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AAAC3" w14:textId="62AA5BD2" w:rsidR="0056583B" w:rsidRPr="00260451" w:rsidRDefault="0056583B" w:rsidP="00260451">
      <w:pPr>
        <w:jc w:val="center"/>
        <w:rPr>
          <w:b/>
          <w:bCs/>
          <w:sz w:val="44"/>
          <w:szCs w:val="44"/>
        </w:rPr>
      </w:pPr>
      <w:r w:rsidRPr="00260451">
        <w:rPr>
          <w:b/>
          <w:bCs/>
          <w:sz w:val="44"/>
          <w:szCs w:val="44"/>
        </w:rPr>
        <w:t>Leavenworth County Human Trafficking Awareness &amp; Response Toolkit</w:t>
      </w:r>
    </w:p>
    <w:p w14:paraId="20BFEF9C" w14:textId="0020C207" w:rsidR="00260451" w:rsidRPr="00260451" w:rsidRDefault="0056583B" w:rsidP="00260451">
      <w:pPr>
        <w:jc w:val="center"/>
        <w:rPr>
          <w:b/>
          <w:bCs/>
          <w:sz w:val="44"/>
          <w:szCs w:val="44"/>
        </w:rPr>
      </w:pPr>
      <w:r w:rsidRPr="00260451">
        <w:rPr>
          <w:b/>
          <w:bCs/>
          <w:sz w:val="44"/>
          <w:szCs w:val="44"/>
        </w:rPr>
        <w:t>FIFA World Cup 2026 Regional Preparedness Initiative</w:t>
      </w:r>
    </w:p>
    <w:p w14:paraId="0FE93059" w14:textId="77777777" w:rsidR="00260451" w:rsidRDefault="00260451" w:rsidP="0056583B">
      <w:pPr>
        <w:rPr>
          <w:b/>
          <w:bCs/>
        </w:rPr>
      </w:pPr>
    </w:p>
    <w:p w14:paraId="47444E75" w14:textId="0D27B1B7" w:rsidR="00260451" w:rsidRDefault="00260451" w:rsidP="00260451">
      <w:pPr>
        <w:jc w:val="center"/>
        <w:rPr>
          <w:b/>
          <w:bCs/>
        </w:rPr>
      </w:pPr>
      <w:r w:rsidRPr="00260451">
        <w:rPr>
          <w:b/>
          <w:bCs/>
        </w:rPr>
        <w:drawing>
          <wp:inline distT="0" distB="0" distL="0" distR="0" wp14:anchorId="46D96098" wp14:editId="4200E1B7">
            <wp:extent cx="5781675" cy="5772407"/>
            <wp:effectExtent l="0" t="0" r="0" b="0"/>
            <wp:docPr id="3461640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164002" name=""/>
                    <pic:cNvPicPr/>
                  </pic:nvPicPr>
                  <pic:blipFill>
                    <a:blip r:embed="rId5"/>
                    <a:stretch>
                      <a:fillRect/>
                    </a:stretch>
                  </pic:blipFill>
                  <pic:spPr>
                    <a:xfrm>
                      <a:off x="0" y="0"/>
                      <a:ext cx="5793736" cy="5784449"/>
                    </a:xfrm>
                    <a:prstGeom prst="rect">
                      <a:avLst/>
                    </a:prstGeom>
                  </pic:spPr>
                </pic:pic>
              </a:graphicData>
            </a:graphic>
          </wp:inline>
        </w:drawing>
      </w:r>
    </w:p>
    <w:p w14:paraId="00B820E8" w14:textId="77777777" w:rsidR="00260451" w:rsidRDefault="00260451" w:rsidP="0056583B">
      <w:pPr>
        <w:rPr>
          <w:b/>
          <w:bCs/>
        </w:rPr>
      </w:pPr>
    </w:p>
    <w:p w14:paraId="5FCD5074" w14:textId="03C03B85" w:rsidR="0056583B" w:rsidRPr="0056583B" w:rsidRDefault="0056583B" w:rsidP="0056583B">
      <w:pPr>
        <w:rPr>
          <w:b/>
          <w:bCs/>
        </w:rPr>
      </w:pPr>
      <w:r w:rsidRPr="0056583B">
        <w:rPr>
          <w:b/>
          <w:bCs/>
        </w:rPr>
        <w:lastRenderedPageBreak/>
        <w:t>Purpose</w:t>
      </w:r>
    </w:p>
    <w:p w14:paraId="62946CF3" w14:textId="77574206" w:rsidR="0056583B" w:rsidRDefault="0056583B" w:rsidP="0056583B">
      <w:pPr>
        <w:pStyle w:val="NoSpacing"/>
      </w:pPr>
      <w:r w:rsidRPr="0056583B">
        <w:t>This toolkit is designed to support Leavenworth County agencies, businesses, healthcare partners, schools, community organizations, hotels, transportation providers, and the public in recognizing, preventing, reporting, and responding to suspected human trafficking activity associated with large-scale regional events, including the FIFA World Cup 2026™ Kansas City</w:t>
      </w:r>
      <w:r>
        <w:t xml:space="preserve"> </w:t>
      </w:r>
      <w:r w:rsidRPr="0056583B">
        <w:t>activities occurring in the Kansas City metropolitan area.</w:t>
      </w:r>
    </w:p>
    <w:p w14:paraId="596125C3" w14:textId="77777777" w:rsidR="0056583B" w:rsidRPr="0056583B" w:rsidRDefault="0056583B" w:rsidP="0056583B">
      <w:pPr>
        <w:pStyle w:val="NoSpacing"/>
      </w:pPr>
    </w:p>
    <w:p w14:paraId="73248BF4" w14:textId="77777777" w:rsidR="0056583B" w:rsidRPr="0056583B" w:rsidRDefault="0056583B" w:rsidP="0056583B">
      <w:r w:rsidRPr="0056583B">
        <w:t>Leavenworth County recognizes that major international events can increase tourism, travel, temporary workforce activity, and demand for lodging and transportation services. These factors may increase the risk for labor trafficking and sex trafficking within surrounding communities.</w:t>
      </w:r>
    </w:p>
    <w:p w14:paraId="5C19FC23" w14:textId="77777777" w:rsidR="0056583B" w:rsidRPr="0056583B" w:rsidRDefault="0056583B" w:rsidP="0056583B">
      <w:r w:rsidRPr="0056583B">
        <w:t>This toolkit provides:</w:t>
      </w:r>
    </w:p>
    <w:p w14:paraId="6BEAA527" w14:textId="77777777" w:rsidR="0056583B" w:rsidRPr="0056583B" w:rsidRDefault="0056583B" w:rsidP="0056583B">
      <w:pPr>
        <w:numPr>
          <w:ilvl w:val="0"/>
          <w:numId w:val="1"/>
        </w:numPr>
      </w:pPr>
      <w:r w:rsidRPr="0056583B">
        <w:t>Awareness and educational materials</w:t>
      </w:r>
    </w:p>
    <w:p w14:paraId="23CEAC3A" w14:textId="77777777" w:rsidR="0056583B" w:rsidRPr="0056583B" w:rsidRDefault="0056583B" w:rsidP="0056583B">
      <w:pPr>
        <w:numPr>
          <w:ilvl w:val="0"/>
          <w:numId w:val="1"/>
        </w:numPr>
      </w:pPr>
      <w:r w:rsidRPr="0056583B">
        <w:t>Reporting procedures</w:t>
      </w:r>
    </w:p>
    <w:p w14:paraId="4AB1E5A4" w14:textId="77777777" w:rsidR="0056583B" w:rsidRPr="0056583B" w:rsidRDefault="0056583B" w:rsidP="0056583B">
      <w:pPr>
        <w:numPr>
          <w:ilvl w:val="0"/>
          <w:numId w:val="1"/>
        </w:numPr>
      </w:pPr>
      <w:r w:rsidRPr="0056583B">
        <w:t>Community partner guidance</w:t>
      </w:r>
    </w:p>
    <w:p w14:paraId="25C3A3BD" w14:textId="77777777" w:rsidR="0056583B" w:rsidRPr="0056583B" w:rsidRDefault="0056583B" w:rsidP="0056583B">
      <w:pPr>
        <w:numPr>
          <w:ilvl w:val="0"/>
          <w:numId w:val="1"/>
        </w:numPr>
      </w:pPr>
      <w:r w:rsidRPr="0056583B">
        <w:t>Suggested policies and protocols</w:t>
      </w:r>
    </w:p>
    <w:p w14:paraId="5D6D575C" w14:textId="77777777" w:rsidR="0056583B" w:rsidRPr="0056583B" w:rsidRDefault="0056583B" w:rsidP="0056583B">
      <w:pPr>
        <w:numPr>
          <w:ilvl w:val="0"/>
          <w:numId w:val="1"/>
        </w:numPr>
      </w:pPr>
      <w:r w:rsidRPr="0056583B">
        <w:t>Public messaging examples</w:t>
      </w:r>
    </w:p>
    <w:p w14:paraId="46BD4C1F" w14:textId="77777777" w:rsidR="0056583B" w:rsidRPr="0056583B" w:rsidRDefault="0056583B" w:rsidP="0056583B">
      <w:pPr>
        <w:numPr>
          <w:ilvl w:val="0"/>
          <w:numId w:val="1"/>
        </w:numPr>
      </w:pPr>
      <w:r w:rsidRPr="0056583B">
        <w:t>Training recommendations</w:t>
      </w:r>
    </w:p>
    <w:p w14:paraId="671E2A16" w14:textId="77777777" w:rsidR="0056583B" w:rsidRPr="0056583B" w:rsidRDefault="0056583B" w:rsidP="0056583B">
      <w:pPr>
        <w:numPr>
          <w:ilvl w:val="0"/>
          <w:numId w:val="1"/>
        </w:numPr>
      </w:pPr>
      <w:r w:rsidRPr="0056583B">
        <w:t>Resource and contact templates</w:t>
      </w:r>
    </w:p>
    <w:p w14:paraId="0B416C41" w14:textId="0597D6BE" w:rsidR="0056583B" w:rsidRPr="0056583B" w:rsidRDefault="0056583B" w:rsidP="0056583B"/>
    <w:p w14:paraId="67E2C06B" w14:textId="77777777" w:rsidR="0056583B" w:rsidRDefault="0056583B" w:rsidP="0056583B">
      <w:pPr>
        <w:pStyle w:val="NoSpacing"/>
        <w:rPr>
          <w:b/>
          <w:bCs/>
        </w:rPr>
      </w:pPr>
      <w:r w:rsidRPr="0056583B">
        <w:rPr>
          <w:b/>
          <w:bCs/>
        </w:rPr>
        <w:t>Section 1: Understanding Human Trafficking</w:t>
      </w:r>
    </w:p>
    <w:p w14:paraId="36415E47" w14:textId="77777777" w:rsidR="0056583B" w:rsidRPr="0056583B" w:rsidRDefault="0056583B" w:rsidP="0056583B">
      <w:pPr>
        <w:pStyle w:val="NoSpacing"/>
        <w:rPr>
          <w:b/>
          <w:bCs/>
        </w:rPr>
      </w:pPr>
    </w:p>
    <w:p w14:paraId="00FCBBAA" w14:textId="77777777" w:rsidR="0056583B" w:rsidRPr="0056583B" w:rsidRDefault="0056583B" w:rsidP="0056583B">
      <w:pPr>
        <w:pStyle w:val="NoSpacing"/>
      </w:pPr>
      <w:r w:rsidRPr="0056583B">
        <w:t>What Is Human Trafficking?</w:t>
      </w:r>
    </w:p>
    <w:p w14:paraId="7AB826B8" w14:textId="77777777" w:rsidR="0056583B" w:rsidRDefault="0056583B">
      <w:pPr>
        <w:pStyle w:val="NoSpacing"/>
        <w:numPr>
          <w:ilvl w:val="0"/>
          <w:numId w:val="2"/>
        </w:numPr>
      </w:pPr>
      <w:r w:rsidRPr="0056583B">
        <w:t>Human trafficking involves the use of force, fraud, or coercion to exploit a person for labor, services, or commercial sex.</w:t>
      </w:r>
    </w:p>
    <w:p w14:paraId="1E063CE2" w14:textId="77777777" w:rsidR="0056583B" w:rsidRPr="0056583B" w:rsidRDefault="0056583B" w:rsidP="0056583B">
      <w:pPr>
        <w:pStyle w:val="NoSpacing"/>
        <w:ind w:left="720"/>
      </w:pPr>
    </w:p>
    <w:p w14:paraId="05B2695E" w14:textId="77777777" w:rsidR="0056583B" w:rsidRPr="0056583B" w:rsidRDefault="0056583B" w:rsidP="0056583B">
      <w:pPr>
        <w:pStyle w:val="NoSpacing"/>
      </w:pPr>
      <w:r w:rsidRPr="0056583B">
        <w:t>Human trafficking can include:</w:t>
      </w:r>
    </w:p>
    <w:p w14:paraId="2880F837" w14:textId="77777777" w:rsidR="0056583B" w:rsidRPr="0056583B" w:rsidRDefault="0056583B">
      <w:pPr>
        <w:pStyle w:val="NoSpacing"/>
        <w:numPr>
          <w:ilvl w:val="0"/>
          <w:numId w:val="2"/>
        </w:numPr>
      </w:pPr>
      <w:r w:rsidRPr="0056583B">
        <w:t>Sex trafficking</w:t>
      </w:r>
    </w:p>
    <w:p w14:paraId="76BF313D" w14:textId="77777777" w:rsidR="0056583B" w:rsidRPr="0056583B" w:rsidRDefault="0056583B">
      <w:pPr>
        <w:pStyle w:val="NoSpacing"/>
        <w:numPr>
          <w:ilvl w:val="0"/>
          <w:numId w:val="2"/>
        </w:numPr>
      </w:pPr>
      <w:r w:rsidRPr="0056583B">
        <w:t>Labor trafficking</w:t>
      </w:r>
    </w:p>
    <w:p w14:paraId="1FD0FA82" w14:textId="77777777" w:rsidR="0056583B" w:rsidRPr="0056583B" w:rsidRDefault="0056583B">
      <w:pPr>
        <w:pStyle w:val="NoSpacing"/>
        <w:numPr>
          <w:ilvl w:val="0"/>
          <w:numId w:val="2"/>
        </w:numPr>
      </w:pPr>
      <w:r w:rsidRPr="0056583B">
        <w:t>Exploitation of minors</w:t>
      </w:r>
    </w:p>
    <w:p w14:paraId="2F26FEC1" w14:textId="77777777" w:rsidR="0056583B" w:rsidRPr="0056583B" w:rsidRDefault="0056583B">
      <w:pPr>
        <w:pStyle w:val="NoSpacing"/>
        <w:numPr>
          <w:ilvl w:val="0"/>
          <w:numId w:val="2"/>
        </w:numPr>
      </w:pPr>
      <w:r w:rsidRPr="0056583B">
        <w:t>Debt bondage</w:t>
      </w:r>
    </w:p>
    <w:p w14:paraId="06080E6E" w14:textId="77777777" w:rsidR="0056583B" w:rsidRPr="0056583B" w:rsidRDefault="0056583B">
      <w:pPr>
        <w:pStyle w:val="NoSpacing"/>
        <w:numPr>
          <w:ilvl w:val="0"/>
          <w:numId w:val="2"/>
        </w:numPr>
      </w:pPr>
      <w:r w:rsidRPr="0056583B">
        <w:t>Domestic servitude</w:t>
      </w:r>
    </w:p>
    <w:p w14:paraId="7E1E3D0B" w14:textId="77777777" w:rsidR="0056583B" w:rsidRDefault="0056583B">
      <w:pPr>
        <w:pStyle w:val="NoSpacing"/>
        <w:numPr>
          <w:ilvl w:val="0"/>
          <w:numId w:val="2"/>
        </w:numPr>
      </w:pPr>
      <w:r w:rsidRPr="0056583B">
        <w:t>Forced criminal activity</w:t>
      </w:r>
    </w:p>
    <w:p w14:paraId="7E9E42F1" w14:textId="77777777" w:rsidR="00F614D0" w:rsidRPr="0056583B" w:rsidRDefault="00F614D0" w:rsidP="00F614D0">
      <w:pPr>
        <w:pStyle w:val="NoSpacing"/>
        <w:ind w:left="720"/>
      </w:pPr>
    </w:p>
    <w:p w14:paraId="6918B9D7" w14:textId="77777777" w:rsidR="0056583B" w:rsidRDefault="0056583B" w:rsidP="0056583B">
      <w:pPr>
        <w:pStyle w:val="NoSpacing"/>
      </w:pPr>
      <w:r w:rsidRPr="0056583B">
        <w:t>A person does not need to be physically restrained to be trafficked.</w:t>
      </w:r>
    </w:p>
    <w:p w14:paraId="6503A8F0" w14:textId="77777777" w:rsidR="0056583B" w:rsidRPr="0056583B" w:rsidRDefault="0056583B" w:rsidP="0056583B">
      <w:pPr>
        <w:pStyle w:val="NoSpacing"/>
      </w:pPr>
    </w:p>
    <w:p w14:paraId="164C2C7E" w14:textId="3A483B48" w:rsidR="0056583B" w:rsidRPr="0056583B" w:rsidRDefault="0056583B" w:rsidP="0056583B">
      <w:pPr>
        <w:pStyle w:val="NoSpacing"/>
      </w:pPr>
      <w:r w:rsidRPr="0056583B">
        <w:t>Common Misconceptions</w:t>
      </w:r>
      <w:r>
        <w:t>:</w:t>
      </w:r>
    </w:p>
    <w:p w14:paraId="7CF6BFD1" w14:textId="77777777" w:rsidR="0056583B" w:rsidRPr="0056583B" w:rsidRDefault="0056583B">
      <w:pPr>
        <w:pStyle w:val="NoSpacing"/>
        <w:numPr>
          <w:ilvl w:val="0"/>
          <w:numId w:val="3"/>
        </w:numPr>
      </w:pPr>
      <w:r w:rsidRPr="0056583B">
        <w:t>Human trafficking does not always involve kidnapping.</w:t>
      </w:r>
    </w:p>
    <w:p w14:paraId="2129A9BE" w14:textId="77777777" w:rsidR="0056583B" w:rsidRPr="0056583B" w:rsidRDefault="0056583B">
      <w:pPr>
        <w:pStyle w:val="NoSpacing"/>
        <w:numPr>
          <w:ilvl w:val="0"/>
          <w:numId w:val="3"/>
        </w:numPr>
      </w:pPr>
      <w:r w:rsidRPr="0056583B">
        <w:t>Victims may not identify themselves as victims.</w:t>
      </w:r>
    </w:p>
    <w:p w14:paraId="56619864" w14:textId="77777777" w:rsidR="0056583B" w:rsidRPr="0056583B" w:rsidRDefault="0056583B">
      <w:pPr>
        <w:pStyle w:val="NoSpacing"/>
        <w:numPr>
          <w:ilvl w:val="0"/>
          <w:numId w:val="3"/>
        </w:numPr>
      </w:pPr>
      <w:r w:rsidRPr="0056583B">
        <w:t>Trafficking can occur in rural, suburban, and urban communities.</w:t>
      </w:r>
    </w:p>
    <w:p w14:paraId="79202145" w14:textId="77777777" w:rsidR="0056583B" w:rsidRPr="0056583B" w:rsidRDefault="0056583B">
      <w:pPr>
        <w:pStyle w:val="NoSpacing"/>
        <w:numPr>
          <w:ilvl w:val="0"/>
          <w:numId w:val="3"/>
        </w:numPr>
      </w:pPr>
      <w:r w:rsidRPr="0056583B">
        <w:t>U.S. citizens can be victims of trafficking.</w:t>
      </w:r>
    </w:p>
    <w:p w14:paraId="5BADE5D4" w14:textId="719428ED" w:rsidR="0056583B" w:rsidRDefault="0056583B">
      <w:pPr>
        <w:pStyle w:val="NoSpacing"/>
        <w:numPr>
          <w:ilvl w:val="0"/>
          <w:numId w:val="3"/>
        </w:numPr>
      </w:pPr>
      <w:r w:rsidRPr="0056583B">
        <w:t>Human trafficking can occur in legitimate businesses.</w:t>
      </w:r>
    </w:p>
    <w:p w14:paraId="1379D6C3" w14:textId="77777777" w:rsidR="0056583B" w:rsidRPr="0056583B" w:rsidRDefault="0056583B" w:rsidP="0056583B">
      <w:pPr>
        <w:ind w:left="720"/>
      </w:pPr>
    </w:p>
    <w:p w14:paraId="3956DE04" w14:textId="77777777" w:rsidR="0056583B" w:rsidRDefault="0056583B" w:rsidP="0056583B">
      <w:pPr>
        <w:pStyle w:val="NoSpacing"/>
        <w:rPr>
          <w:b/>
          <w:bCs/>
        </w:rPr>
      </w:pPr>
      <w:r w:rsidRPr="0056583B">
        <w:rPr>
          <w:b/>
          <w:bCs/>
        </w:rPr>
        <w:t>Section 2: Why This Matters During Major Events</w:t>
      </w:r>
    </w:p>
    <w:p w14:paraId="695C78E8" w14:textId="77777777" w:rsidR="0056583B" w:rsidRPr="0056583B" w:rsidRDefault="0056583B" w:rsidP="0056583B">
      <w:pPr>
        <w:pStyle w:val="NoSpacing"/>
        <w:rPr>
          <w:b/>
          <w:bCs/>
        </w:rPr>
      </w:pPr>
    </w:p>
    <w:p w14:paraId="54901DC9" w14:textId="77777777" w:rsidR="0056583B" w:rsidRPr="0056583B" w:rsidRDefault="0056583B" w:rsidP="0056583B">
      <w:pPr>
        <w:pStyle w:val="NoSpacing"/>
      </w:pPr>
      <w:r w:rsidRPr="0056583B">
        <w:t>Large-scale international events can create increased risks due to:</w:t>
      </w:r>
    </w:p>
    <w:p w14:paraId="37D39C29" w14:textId="77777777" w:rsidR="0056583B" w:rsidRPr="0056583B" w:rsidRDefault="0056583B">
      <w:pPr>
        <w:pStyle w:val="NoSpacing"/>
        <w:numPr>
          <w:ilvl w:val="0"/>
          <w:numId w:val="4"/>
        </w:numPr>
      </w:pPr>
      <w:r w:rsidRPr="0056583B">
        <w:t>Increased tourism and travel</w:t>
      </w:r>
    </w:p>
    <w:p w14:paraId="4C1A9933" w14:textId="77777777" w:rsidR="0056583B" w:rsidRPr="0056583B" w:rsidRDefault="0056583B">
      <w:pPr>
        <w:pStyle w:val="NoSpacing"/>
        <w:numPr>
          <w:ilvl w:val="0"/>
          <w:numId w:val="4"/>
        </w:numPr>
      </w:pPr>
      <w:r w:rsidRPr="0056583B">
        <w:t>High hotel occupancy</w:t>
      </w:r>
    </w:p>
    <w:p w14:paraId="33741E3B" w14:textId="77777777" w:rsidR="0056583B" w:rsidRPr="0056583B" w:rsidRDefault="0056583B">
      <w:pPr>
        <w:pStyle w:val="NoSpacing"/>
        <w:numPr>
          <w:ilvl w:val="0"/>
          <w:numId w:val="4"/>
        </w:numPr>
      </w:pPr>
      <w:r w:rsidRPr="0056583B">
        <w:t>Temporary labor demand</w:t>
      </w:r>
    </w:p>
    <w:p w14:paraId="08B89C12" w14:textId="77777777" w:rsidR="0056583B" w:rsidRPr="0056583B" w:rsidRDefault="0056583B">
      <w:pPr>
        <w:pStyle w:val="NoSpacing"/>
        <w:numPr>
          <w:ilvl w:val="0"/>
          <w:numId w:val="4"/>
        </w:numPr>
      </w:pPr>
      <w:r w:rsidRPr="0056583B">
        <w:t>Increased transportation activity</w:t>
      </w:r>
    </w:p>
    <w:p w14:paraId="2D4821D3" w14:textId="77777777" w:rsidR="0056583B" w:rsidRPr="0056583B" w:rsidRDefault="0056583B">
      <w:pPr>
        <w:pStyle w:val="NoSpacing"/>
        <w:numPr>
          <w:ilvl w:val="0"/>
          <w:numId w:val="4"/>
        </w:numPr>
      </w:pPr>
      <w:r w:rsidRPr="0056583B">
        <w:t>Large crowds and anonymity</w:t>
      </w:r>
    </w:p>
    <w:p w14:paraId="434679D6" w14:textId="77777777" w:rsidR="0056583B" w:rsidRDefault="0056583B">
      <w:pPr>
        <w:pStyle w:val="NoSpacing"/>
        <w:numPr>
          <w:ilvl w:val="0"/>
          <w:numId w:val="4"/>
        </w:numPr>
      </w:pPr>
      <w:r w:rsidRPr="0056583B">
        <w:t>Online solicitation activity</w:t>
      </w:r>
    </w:p>
    <w:p w14:paraId="01185521" w14:textId="77777777" w:rsidR="0056583B" w:rsidRPr="0056583B" w:rsidRDefault="0056583B" w:rsidP="0056583B">
      <w:pPr>
        <w:pStyle w:val="NoSpacing"/>
        <w:ind w:left="720"/>
      </w:pPr>
    </w:p>
    <w:p w14:paraId="01BCECF3" w14:textId="77777777" w:rsidR="0056583B" w:rsidRDefault="0056583B" w:rsidP="0056583B">
      <w:pPr>
        <w:pStyle w:val="NoSpacing"/>
      </w:pPr>
      <w:r w:rsidRPr="0056583B">
        <w:t>While not every major event results in large trafficking increases, preparedness and awareness remain essential public safety and public health priorities.</w:t>
      </w:r>
    </w:p>
    <w:p w14:paraId="4B2C6890" w14:textId="77777777" w:rsidR="0056583B" w:rsidRPr="0056583B" w:rsidRDefault="0056583B" w:rsidP="0056583B">
      <w:pPr>
        <w:pStyle w:val="NoSpacing"/>
      </w:pPr>
    </w:p>
    <w:p w14:paraId="47DAD076" w14:textId="77777777" w:rsidR="0056583B" w:rsidRPr="0056583B" w:rsidRDefault="0056583B" w:rsidP="0056583B">
      <w:pPr>
        <w:pStyle w:val="NoSpacing"/>
      </w:pPr>
      <w:r w:rsidRPr="0056583B">
        <w:t>Leavenworth County may experience impacts related to:</w:t>
      </w:r>
    </w:p>
    <w:p w14:paraId="307C22D3" w14:textId="77777777" w:rsidR="0056583B" w:rsidRPr="0056583B" w:rsidRDefault="0056583B">
      <w:pPr>
        <w:pStyle w:val="NoSpacing"/>
        <w:numPr>
          <w:ilvl w:val="0"/>
          <w:numId w:val="5"/>
        </w:numPr>
      </w:pPr>
      <w:r w:rsidRPr="0056583B">
        <w:t>Lodging overflow from Kansas City</w:t>
      </w:r>
    </w:p>
    <w:p w14:paraId="2550CEF9" w14:textId="77777777" w:rsidR="0056583B" w:rsidRPr="0056583B" w:rsidRDefault="0056583B">
      <w:pPr>
        <w:pStyle w:val="NoSpacing"/>
        <w:numPr>
          <w:ilvl w:val="0"/>
          <w:numId w:val="5"/>
        </w:numPr>
      </w:pPr>
      <w:r w:rsidRPr="0056583B">
        <w:t>Highway and transportation corridor activity</w:t>
      </w:r>
    </w:p>
    <w:p w14:paraId="10C566F2" w14:textId="77777777" w:rsidR="0056583B" w:rsidRDefault="0056583B">
      <w:pPr>
        <w:pStyle w:val="NoSpacing"/>
        <w:numPr>
          <w:ilvl w:val="0"/>
          <w:numId w:val="5"/>
        </w:numPr>
      </w:pPr>
      <w:r w:rsidRPr="0056583B">
        <w:t>Short-term rentals</w:t>
      </w:r>
    </w:p>
    <w:p w14:paraId="449EA09F" w14:textId="6548D2F4" w:rsidR="00F614D0" w:rsidRPr="0056583B" w:rsidRDefault="00F614D0">
      <w:pPr>
        <w:pStyle w:val="NoSpacing"/>
        <w:numPr>
          <w:ilvl w:val="0"/>
          <w:numId w:val="5"/>
        </w:numPr>
      </w:pPr>
      <w:r>
        <w:t>Camping and/or walking along highways</w:t>
      </w:r>
    </w:p>
    <w:p w14:paraId="000B0E89" w14:textId="77777777" w:rsidR="0056583B" w:rsidRPr="0056583B" w:rsidRDefault="0056583B">
      <w:pPr>
        <w:pStyle w:val="NoSpacing"/>
        <w:numPr>
          <w:ilvl w:val="0"/>
          <w:numId w:val="5"/>
        </w:numPr>
      </w:pPr>
      <w:r w:rsidRPr="0056583B">
        <w:t>Increased nightlife and entertainment activity</w:t>
      </w:r>
    </w:p>
    <w:p w14:paraId="43394F39" w14:textId="4430A871" w:rsidR="0056583B" w:rsidRPr="0056583B" w:rsidRDefault="0056583B" w:rsidP="0056583B"/>
    <w:p w14:paraId="08A1130E" w14:textId="77777777" w:rsidR="0056583B" w:rsidRDefault="0056583B" w:rsidP="0056583B">
      <w:pPr>
        <w:pStyle w:val="NoSpacing"/>
        <w:rPr>
          <w:b/>
          <w:bCs/>
        </w:rPr>
      </w:pPr>
      <w:r w:rsidRPr="0056583B">
        <w:rPr>
          <w:b/>
          <w:bCs/>
        </w:rPr>
        <w:t>Section 3: Human Trafficking Indicators</w:t>
      </w:r>
    </w:p>
    <w:p w14:paraId="0B046BE2" w14:textId="77777777" w:rsidR="0056583B" w:rsidRPr="0056583B" w:rsidRDefault="0056583B" w:rsidP="0056583B">
      <w:pPr>
        <w:pStyle w:val="NoSpacing"/>
        <w:rPr>
          <w:b/>
          <w:bCs/>
        </w:rPr>
      </w:pPr>
    </w:p>
    <w:p w14:paraId="2664BCEE" w14:textId="77777777" w:rsidR="0056583B" w:rsidRDefault="0056583B" w:rsidP="0056583B">
      <w:pPr>
        <w:pStyle w:val="NoSpacing"/>
      </w:pPr>
      <w:r w:rsidRPr="0056583B">
        <w:t>General Indicators</w:t>
      </w:r>
    </w:p>
    <w:p w14:paraId="22F97037" w14:textId="77777777" w:rsidR="0056583B" w:rsidRPr="0056583B" w:rsidRDefault="0056583B" w:rsidP="0056583B">
      <w:pPr>
        <w:pStyle w:val="NoSpacing"/>
      </w:pPr>
    </w:p>
    <w:p w14:paraId="01B0BCD3" w14:textId="77777777" w:rsidR="0056583B" w:rsidRPr="0056583B" w:rsidRDefault="0056583B" w:rsidP="0056583B">
      <w:pPr>
        <w:pStyle w:val="NoSpacing"/>
      </w:pPr>
      <w:r w:rsidRPr="0056583B">
        <w:t>Possible signs may include:</w:t>
      </w:r>
    </w:p>
    <w:p w14:paraId="74488D44" w14:textId="495620BC" w:rsidR="0056583B" w:rsidRPr="0056583B" w:rsidRDefault="00F614D0">
      <w:pPr>
        <w:pStyle w:val="NoSpacing"/>
        <w:numPr>
          <w:ilvl w:val="0"/>
          <w:numId w:val="6"/>
        </w:numPr>
      </w:pPr>
      <w:r w:rsidRPr="0056583B">
        <w:t>Individuals appear</w:t>
      </w:r>
      <w:r w:rsidR="0056583B" w:rsidRPr="0056583B">
        <w:t xml:space="preserve"> fearful, anxious, submissive, or controlled</w:t>
      </w:r>
    </w:p>
    <w:p w14:paraId="1E6066C3" w14:textId="77777777" w:rsidR="0056583B" w:rsidRPr="0056583B" w:rsidRDefault="0056583B">
      <w:pPr>
        <w:pStyle w:val="NoSpacing"/>
        <w:numPr>
          <w:ilvl w:val="0"/>
          <w:numId w:val="6"/>
        </w:numPr>
      </w:pPr>
      <w:r w:rsidRPr="0056583B">
        <w:t>Someone else speaks for the individual</w:t>
      </w:r>
    </w:p>
    <w:p w14:paraId="73531763" w14:textId="77777777" w:rsidR="0056583B" w:rsidRPr="0056583B" w:rsidRDefault="0056583B">
      <w:pPr>
        <w:pStyle w:val="NoSpacing"/>
        <w:numPr>
          <w:ilvl w:val="0"/>
          <w:numId w:val="6"/>
        </w:numPr>
      </w:pPr>
      <w:r w:rsidRPr="0056583B">
        <w:t>Inconsistent stories or scripted responses</w:t>
      </w:r>
    </w:p>
    <w:p w14:paraId="55B514EB" w14:textId="77777777" w:rsidR="0056583B" w:rsidRPr="0056583B" w:rsidRDefault="0056583B">
      <w:pPr>
        <w:pStyle w:val="NoSpacing"/>
        <w:numPr>
          <w:ilvl w:val="0"/>
          <w:numId w:val="6"/>
        </w:numPr>
      </w:pPr>
      <w:r w:rsidRPr="0056583B">
        <w:t>Lack of identification documents</w:t>
      </w:r>
    </w:p>
    <w:p w14:paraId="1EF06133" w14:textId="77777777" w:rsidR="0056583B" w:rsidRPr="0056583B" w:rsidRDefault="0056583B">
      <w:pPr>
        <w:pStyle w:val="NoSpacing"/>
        <w:numPr>
          <w:ilvl w:val="0"/>
          <w:numId w:val="6"/>
        </w:numPr>
      </w:pPr>
      <w:r w:rsidRPr="0056583B">
        <w:t>Signs of physical abuse, malnourishment, or exhaustion</w:t>
      </w:r>
    </w:p>
    <w:p w14:paraId="06CDB59A" w14:textId="77777777" w:rsidR="0056583B" w:rsidRPr="0056583B" w:rsidRDefault="0056583B">
      <w:pPr>
        <w:pStyle w:val="NoSpacing"/>
        <w:numPr>
          <w:ilvl w:val="0"/>
          <w:numId w:val="6"/>
        </w:numPr>
      </w:pPr>
      <w:r w:rsidRPr="0056583B">
        <w:t>Restricted movement or inability to leave freely</w:t>
      </w:r>
    </w:p>
    <w:p w14:paraId="1CBC80C8" w14:textId="77777777" w:rsidR="0056583B" w:rsidRPr="0056583B" w:rsidRDefault="0056583B">
      <w:pPr>
        <w:pStyle w:val="NoSpacing"/>
        <w:numPr>
          <w:ilvl w:val="0"/>
          <w:numId w:val="6"/>
        </w:numPr>
      </w:pPr>
      <w:r w:rsidRPr="0056583B">
        <w:t>Multiple people sharing crowded living spaces</w:t>
      </w:r>
    </w:p>
    <w:p w14:paraId="06A5361A" w14:textId="77777777" w:rsidR="0056583B" w:rsidRPr="0056583B" w:rsidRDefault="0056583B">
      <w:pPr>
        <w:pStyle w:val="NoSpacing"/>
        <w:numPr>
          <w:ilvl w:val="0"/>
          <w:numId w:val="6"/>
        </w:numPr>
      </w:pPr>
      <w:r w:rsidRPr="0056583B">
        <w:t>Excessive work hours with little or no pay</w:t>
      </w:r>
    </w:p>
    <w:p w14:paraId="0B1934D4" w14:textId="77777777" w:rsidR="0056583B" w:rsidRPr="0056583B" w:rsidRDefault="0056583B">
      <w:pPr>
        <w:pStyle w:val="NoSpacing"/>
        <w:numPr>
          <w:ilvl w:val="0"/>
          <w:numId w:val="6"/>
        </w:numPr>
      </w:pPr>
      <w:r w:rsidRPr="0056583B">
        <w:lastRenderedPageBreak/>
        <w:t>Branding tattoos or ownership language</w:t>
      </w:r>
    </w:p>
    <w:p w14:paraId="610C5107" w14:textId="77777777" w:rsidR="0056583B" w:rsidRDefault="0056583B">
      <w:pPr>
        <w:pStyle w:val="NoSpacing"/>
        <w:numPr>
          <w:ilvl w:val="0"/>
          <w:numId w:val="6"/>
        </w:numPr>
      </w:pPr>
      <w:r w:rsidRPr="0056583B">
        <w:t>Avoidance of eye contact</w:t>
      </w:r>
    </w:p>
    <w:p w14:paraId="039B6426" w14:textId="77777777" w:rsidR="0056583B" w:rsidRPr="0056583B" w:rsidRDefault="0056583B" w:rsidP="0056583B">
      <w:pPr>
        <w:pStyle w:val="NoSpacing"/>
        <w:ind w:left="720"/>
      </w:pPr>
    </w:p>
    <w:p w14:paraId="308D533C" w14:textId="77777777" w:rsidR="0056583B" w:rsidRPr="0056583B" w:rsidRDefault="0056583B" w:rsidP="0056583B">
      <w:pPr>
        <w:pStyle w:val="NoSpacing"/>
      </w:pPr>
      <w:r w:rsidRPr="0056583B">
        <w:t>Indicators in Hotels &amp; Lodging Facilities</w:t>
      </w:r>
    </w:p>
    <w:p w14:paraId="38BEE888" w14:textId="77777777" w:rsidR="0056583B" w:rsidRPr="0056583B" w:rsidRDefault="0056583B">
      <w:pPr>
        <w:pStyle w:val="NoSpacing"/>
        <w:numPr>
          <w:ilvl w:val="0"/>
          <w:numId w:val="7"/>
        </w:numPr>
      </w:pPr>
      <w:r w:rsidRPr="0056583B">
        <w:t>Frequent male visitors to a room</w:t>
      </w:r>
    </w:p>
    <w:p w14:paraId="0EEB8B0B" w14:textId="77777777" w:rsidR="0056583B" w:rsidRPr="0056583B" w:rsidRDefault="0056583B">
      <w:pPr>
        <w:pStyle w:val="NoSpacing"/>
        <w:numPr>
          <w:ilvl w:val="0"/>
          <w:numId w:val="7"/>
        </w:numPr>
      </w:pPr>
      <w:r w:rsidRPr="0056583B">
        <w:t>Excessive requests for linens or towels</w:t>
      </w:r>
    </w:p>
    <w:p w14:paraId="7D41CC1B" w14:textId="77777777" w:rsidR="0056583B" w:rsidRPr="0056583B" w:rsidRDefault="0056583B">
      <w:pPr>
        <w:pStyle w:val="NoSpacing"/>
        <w:numPr>
          <w:ilvl w:val="0"/>
          <w:numId w:val="7"/>
        </w:numPr>
      </w:pPr>
      <w:r w:rsidRPr="0056583B">
        <w:t>Multiple unrelated individuals entering/exiting rooms</w:t>
      </w:r>
    </w:p>
    <w:p w14:paraId="604020F7" w14:textId="77777777" w:rsidR="0056583B" w:rsidRPr="0056583B" w:rsidRDefault="0056583B">
      <w:pPr>
        <w:pStyle w:val="NoSpacing"/>
        <w:numPr>
          <w:ilvl w:val="0"/>
          <w:numId w:val="7"/>
        </w:numPr>
      </w:pPr>
      <w:r w:rsidRPr="0056583B">
        <w:t>Guests refusing housekeeping for extended periods</w:t>
      </w:r>
    </w:p>
    <w:p w14:paraId="173D98FF" w14:textId="77777777" w:rsidR="0056583B" w:rsidRPr="0056583B" w:rsidRDefault="0056583B">
      <w:pPr>
        <w:pStyle w:val="NoSpacing"/>
        <w:numPr>
          <w:ilvl w:val="0"/>
          <w:numId w:val="7"/>
        </w:numPr>
      </w:pPr>
      <w:r w:rsidRPr="0056583B">
        <w:t>Visible signs of drug use or violence</w:t>
      </w:r>
    </w:p>
    <w:p w14:paraId="31232C61" w14:textId="77777777" w:rsidR="0056583B" w:rsidRPr="0056583B" w:rsidRDefault="0056583B">
      <w:pPr>
        <w:pStyle w:val="NoSpacing"/>
        <w:numPr>
          <w:ilvl w:val="0"/>
          <w:numId w:val="7"/>
        </w:numPr>
      </w:pPr>
      <w:r w:rsidRPr="0056583B">
        <w:t>Minors with unrelated adults</w:t>
      </w:r>
    </w:p>
    <w:p w14:paraId="2D6A527E" w14:textId="77777777" w:rsidR="0056583B" w:rsidRDefault="0056583B">
      <w:pPr>
        <w:pStyle w:val="NoSpacing"/>
        <w:numPr>
          <w:ilvl w:val="0"/>
          <w:numId w:val="7"/>
        </w:numPr>
      </w:pPr>
      <w:r w:rsidRPr="0056583B">
        <w:t>Payment with prepaid cards or cash only</w:t>
      </w:r>
    </w:p>
    <w:p w14:paraId="1E219517" w14:textId="77777777" w:rsidR="009E7037" w:rsidRPr="0056583B" w:rsidRDefault="009E7037" w:rsidP="009E7037">
      <w:pPr>
        <w:pStyle w:val="NoSpacing"/>
        <w:ind w:left="720"/>
      </w:pPr>
    </w:p>
    <w:p w14:paraId="62EB69AA" w14:textId="77777777" w:rsidR="0056583B" w:rsidRPr="0056583B" w:rsidRDefault="0056583B" w:rsidP="0056583B">
      <w:pPr>
        <w:pStyle w:val="NoSpacing"/>
      </w:pPr>
      <w:r w:rsidRPr="0056583B">
        <w:t>Indicators in Healthcare Settings</w:t>
      </w:r>
    </w:p>
    <w:p w14:paraId="7C4179F1" w14:textId="77777777" w:rsidR="0056583B" w:rsidRPr="0056583B" w:rsidRDefault="0056583B">
      <w:pPr>
        <w:pStyle w:val="NoSpacing"/>
        <w:numPr>
          <w:ilvl w:val="0"/>
          <w:numId w:val="8"/>
        </w:numPr>
      </w:pPr>
      <w:r w:rsidRPr="0056583B">
        <w:t>Delayed medical treatment</w:t>
      </w:r>
    </w:p>
    <w:p w14:paraId="76F014EC" w14:textId="77777777" w:rsidR="0056583B" w:rsidRPr="0056583B" w:rsidRDefault="0056583B">
      <w:pPr>
        <w:pStyle w:val="NoSpacing"/>
        <w:numPr>
          <w:ilvl w:val="0"/>
          <w:numId w:val="8"/>
        </w:numPr>
      </w:pPr>
      <w:r w:rsidRPr="0056583B">
        <w:t>Patient accompanied by controlling individual</w:t>
      </w:r>
    </w:p>
    <w:p w14:paraId="735FA408" w14:textId="77777777" w:rsidR="0056583B" w:rsidRPr="0056583B" w:rsidRDefault="0056583B">
      <w:pPr>
        <w:pStyle w:val="NoSpacing"/>
        <w:numPr>
          <w:ilvl w:val="0"/>
          <w:numId w:val="8"/>
        </w:numPr>
      </w:pPr>
      <w:r w:rsidRPr="0056583B">
        <w:t>Patient unable to speak privately</w:t>
      </w:r>
    </w:p>
    <w:p w14:paraId="3724C250" w14:textId="77777777" w:rsidR="0056583B" w:rsidRPr="0056583B" w:rsidRDefault="0056583B">
      <w:pPr>
        <w:pStyle w:val="NoSpacing"/>
        <w:numPr>
          <w:ilvl w:val="0"/>
          <w:numId w:val="8"/>
        </w:numPr>
      </w:pPr>
      <w:r w:rsidRPr="0056583B">
        <w:t>Signs of repeated physical trauma</w:t>
      </w:r>
    </w:p>
    <w:p w14:paraId="183F5733" w14:textId="77777777" w:rsidR="0056583B" w:rsidRPr="0056583B" w:rsidRDefault="0056583B">
      <w:pPr>
        <w:pStyle w:val="NoSpacing"/>
        <w:numPr>
          <w:ilvl w:val="0"/>
          <w:numId w:val="8"/>
        </w:numPr>
      </w:pPr>
      <w:r w:rsidRPr="0056583B">
        <w:t>Untreated chronic conditions</w:t>
      </w:r>
    </w:p>
    <w:p w14:paraId="5100F4BA" w14:textId="77777777" w:rsidR="0056583B" w:rsidRDefault="0056583B">
      <w:pPr>
        <w:pStyle w:val="NoSpacing"/>
        <w:numPr>
          <w:ilvl w:val="0"/>
          <w:numId w:val="8"/>
        </w:numPr>
      </w:pPr>
      <w:r w:rsidRPr="0056583B">
        <w:t>Work-related injuries with concerning circumstances</w:t>
      </w:r>
    </w:p>
    <w:p w14:paraId="75121D99" w14:textId="77777777" w:rsidR="009E7037" w:rsidRPr="0056583B" w:rsidRDefault="009E7037" w:rsidP="009E7037">
      <w:pPr>
        <w:pStyle w:val="NoSpacing"/>
        <w:ind w:left="720"/>
      </w:pPr>
    </w:p>
    <w:p w14:paraId="2CB95C10" w14:textId="77777777" w:rsidR="0056583B" w:rsidRPr="0056583B" w:rsidRDefault="0056583B" w:rsidP="0056583B">
      <w:pPr>
        <w:pStyle w:val="NoSpacing"/>
      </w:pPr>
      <w:r w:rsidRPr="0056583B">
        <w:t>Indicators in Transportation Settings</w:t>
      </w:r>
    </w:p>
    <w:p w14:paraId="5E0D9925" w14:textId="77777777" w:rsidR="0056583B" w:rsidRPr="0056583B" w:rsidRDefault="0056583B">
      <w:pPr>
        <w:pStyle w:val="NoSpacing"/>
        <w:numPr>
          <w:ilvl w:val="0"/>
          <w:numId w:val="9"/>
        </w:numPr>
      </w:pPr>
      <w:r w:rsidRPr="0056583B">
        <w:t>Individuals appearing disoriented or fearful</w:t>
      </w:r>
    </w:p>
    <w:p w14:paraId="4AB8F748" w14:textId="77777777" w:rsidR="0056583B" w:rsidRPr="0056583B" w:rsidRDefault="0056583B">
      <w:pPr>
        <w:pStyle w:val="NoSpacing"/>
        <w:numPr>
          <w:ilvl w:val="0"/>
          <w:numId w:val="9"/>
        </w:numPr>
      </w:pPr>
      <w:r w:rsidRPr="0056583B">
        <w:t>One individual controlling tickets or identification</w:t>
      </w:r>
    </w:p>
    <w:p w14:paraId="34F37301" w14:textId="77777777" w:rsidR="0056583B" w:rsidRPr="0056583B" w:rsidRDefault="0056583B">
      <w:pPr>
        <w:pStyle w:val="NoSpacing"/>
        <w:numPr>
          <w:ilvl w:val="0"/>
          <w:numId w:val="9"/>
        </w:numPr>
      </w:pPr>
      <w:r w:rsidRPr="0056583B">
        <w:t>Groups transported under suspicious conditions</w:t>
      </w:r>
    </w:p>
    <w:p w14:paraId="7A8FABC6" w14:textId="77777777" w:rsidR="0056583B" w:rsidRPr="0056583B" w:rsidRDefault="0056583B">
      <w:pPr>
        <w:pStyle w:val="NoSpacing"/>
        <w:numPr>
          <w:ilvl w:val="0"/>
          <w:numId w:val="9"/>
        </w:numPr>
      </w:pPr>
      <w:r w:rsidRPr="0056583B">
        <w:t>Minors traveling with unrelated adults without clear explanations</w:t>
      </w:r>
    </w:p>
    <w:p w14:paraId="74BDD6E5" w14:textId="19BADA55" w:rsidR="0056583B" w:rsidRPr="0056583B" w:rsidRDefault="0056583B" w:rsidP="0056583B"/>
    <w:p w14:paraId="31E9F4B8" w14:textId="77777777" w:rsidR="0056583B" w:rsidRDefault="0056583B" w:rsidP="009E7037">
      <w:pPr>
        <w:pStyle w:val="NoSpacing"/>
        <w:rPr>
          <w:b/>
          <w:bCs/>
        </w:rPr>
      </w:pPr>
      <w:r w:rsidRPr="009E7037">
        <w:rPr>
          <w:b/>
          <w:bCs/>
        </w:rPr>
        <w:t>Section 4: Reporting Procedures</w:t>
      </w:r>
    </w:p>
    <w:p w14:paraId="73FF1509" w14:textId="77777777" w:rsidR="009E7037" w:rsidRPr="009E7037" w:rsidRDefault="009E7037" w:rsidP="009E7037">
      <w:pPr>
        <w:pStyle w:val="NoSpacing"/>
        <w:rPr>
          <w:b/>
          <w:bCs/>
        </w:rPr>
      </w:pPr>
    </w:p>
    <w:p w14:paraId="775E157A" w14:textId="77777777" w:rsidR="0056583B" w:rsidRDefault="0056583B" w:rsidP="009E7037">
      <w:pPr>
        <w:pStyle w:val="NoSpacing"/>
      </w:pPr>
      <w:r w:rsidRPr="0056583B">
        <w:t>Emergency Situations</w:t>
      </w:r>
    </w:p>
    <w:p w14:paraId="1FD58DE9" w14:textId="77777777" w:rsidR="009E7037" w:rsidRPr="0056583B" w:rsidRDefault="009E7037" w:rsidP="009E7037">
      <w:pPr>
        <w:pStyle w:val="NoSpacing"/>
      </w:pPr>
    </w:p>
    <w:p w14:paraId="6F6AD2F7" w14:textId="77777777" w:rsidR="0056583B" w:rsidRPr="0056583B" w:rsidRDefault="0056583B" w:rsidP="009E7037">
      <w:pPr>
        <w:pStyle w:val="NoSpacing"/>
      </w:pPr>
      <w:r w:rsidRPr="0056583B">
        <w:t>If someone is in immediate danger:</w:t>
      </w:r>
    </w:p>
    <w:p w14:paraId="702C526D" w14:textId="77777777" w:rsidR="0056583B" w:rsidRPr="0056583B" w:rsidRDefault="0056583B">
      <w:pPr>
        <w:pStyle w:val="NoSpacing"/>
        <w:numPr>
          <w:ilvl w:val="0"/>
          <w:numId w:val="10"/>
        </w:numPr>
      </w:pPr>
      <w:r w:rsidRPr="0056583B">
        <w:t>Call 911 immediately</w:t>
      </w:r>
    </w:p>
    <w:p w14:paraId="7A8182A8" w14:textId="77777777" w:rsidR="009E7037" w:rsidRDefault="009E7037" w:rsidP="009E7037">
      <w:pPr>
        <w:pStyle w:val="NoSpacing"/>
      </w:pPr>
    </w:p>
    <w:p w14:paraId="6F6313CF" w14:textId="7E8CCC2B" w:rsidR="0056583B" w:rsidRPr="0056583B" w:rsidRDefault="0056583B" w:rsidP="009E7037">
      <w:pPr>
        <w:pStyle w:val="NoSpacing"/>
      </w:pPr>
      <w:r w:rsidRPr="0056583B">
        <w:t>National Human Trafficking Hotline</w:t>
      </w:r>
    </w:p>
    <w:p w14:paraId="46FBE1E9" w14:textId="77777777" w:rsidR="0056583B" w:rsidRPr="0056583B" w:rsidRDefault="0056583B">
      <w:pPr>
        <w:pStyle w:val="NoSpacing"/>
        <w:numPr>
          <w:ilvl w:val="0"/>
          <w:numId w:val="10"/>
        </w:numPr>
      </w:pPr>
      <w:r w:rsidRPr="0056583B">
        <w:t>Call: 1-888-373-7888</w:t>
      </w:r>
      <w:r w:rsidRPr="0056583B">
        <w:br/>
        <w:t>Text: 233733 (BEFREE)</w:t>
      </w:r>
    </w:p>
    <w:p w14:paraId="236E2299" w14:textId="77777777" w:rsidR="009E7037" w:rsidRDefault="009E7037" w:rsidP="009E7037">
      <w:pPr>
        <w:pStyle w:val="NoSpacing"/>
      </w:pPr>
    </w:p>
    <w:p w14:paraId="48168F45" w14:textId="22BC0DE7" w:rsidR="0056583B" w:rsidRDefault="0056583B" w:rsidP="009E7037">
      <w:pPr>
        <w:pStyle w:val="NoSpacing"/>
      </w:pPr>
      <w:r w:rsidRPr="0056583B">
        <w:t>Recommended Local Reporting Pathway</w:t>
      </w:r>
    </w:p>
    <w:p w14:paraId="4219E1DC" w14:textId="77777777" w:rsidR="009E7037" w:rsidRDefault="009E7037" w:rsidP="009E7037">
      <w:pPr>
        <w:pStyle w:val="NoSpacing"/>
      </w:pPr>
    </w:p>
    <w:p w14:paraId="27692A58" w14:textId="77777777" w:rsidR="009E7037" w:rsidRPr="0056583B" w:rsidRDefault="009E7037" w:rsidP="009E7037">
      <w:pPr>
        <w:pStyle w:val="NoSpacing"/>
      </w:pPr>
    </w:p>
    <w:p w14:paraId="24832BED" w14:textId="3B158F51" w:rsidR="0056583B" w:rsidRPr="0072003F" w:rsidRDefault="0056583B" w:rsidP="009E7037">
      <w:pPr>
        <w:pStyle w:val="NoSpacing"/>
      </w:pPr>
      <w:r w:rsidRPr="0072003F">
        <w:t>Local Contacts</w:t>
      </w:r>
    </w:p>
    <w:p w14:paraId="5738DF1D" w14:textId="77777777" w:rsidR="0056583B" w:rsidRPr="0072003F" w:rsidRDefault="0056583B">
      <w:pPr>
        <w:pStyle w:val="NoSpacing"/>
        <w:numPr>
          <w:ilvl w:val="0"/>
          <w:numId w:val="10"/>
        </w:numPr>
      </w:pPr>
      <w:r w:rsidRPr="0072003F">
        <w:t>Local law enforcement</w:t>
      </w:r>
    </w:p>
    <w:p w14:paraId="59E7B4D3" w14:textId="77777777" w:rsidR="0056583B" w:rsidRPr="0072003F" w:rsidRDefault="0056583B">
      <w:pPr>
        <w:pStyle w:val="NoSpacing"/>
        <w:numPr>
          <w:ilvl w:val="0"/>
          <w:numId w:val="10"/>
        </w:numPr>
      </w:pPr>
      <w:r w:rsidRPr="0072003F">
        <w:lastRenderedPageBreak/>
        <w:t>Leavenworth County Health Department</w:t>
      </w:r>
    </w:p>
    <w:p w14:paraId="2910FB97" w14:textId="77777777" w:rsidR="0056583B" w:rsidRDefault="0056583B">
      <w:pPr>
        <w:pStyle w:val="NoSpacing"/>
        <w:numPr>
          <w:ilvl w:val="0"/>
          <w:numId w:val="10"/>
        </w:numPr>
      </w:pPr>
      <w:r w:rsidRPr="0072003F">
        <w:t>Kansas Bureau of Investigation</w:t>
      </w:r>
    </w:p>
    <w:p w14:paraId="67F538CD" w14:textId="3814F744" w:rsidR="003444C3" w:rsidRPr="0072003F" w:rsidRDefault="003444C3">
      <w:pPr>
        <w:pStyle w:val="NoSpacing"/>
        <w:numPr>
          <w:ilvl w:val="0"/>
          <w:numId w:val="10"/>
        </w:numPr>
      </w:pPr>
      <w:r>
        <w:t>Kansas Highway Patrol</w:t>
      </w:r>
    </w:p>
    <w:p w14:paraId="0B9089C7" w14:textId="77777777" w:rsidR="0056583B" w:rsidRPr="0072003F" w:rsidRDefault="0056583B">
      <w:pPr>
        <w:pStyle w:val="NoSpacing"/>
        <w:numPr>
          <w:ilvl w:val="0"/>
          <w:numId w:val="10"/>
        </w:numPr>
      </w:pPr>
      <w:r w:rsidRPr="0072003F">
        <w:t>Kansas Department for Children and Families</w:t>
      </w:r>
    </w:p>
    <w:p w14:paraId="6203B64B" w14:textId="2D1FE15E" w:rsidR="0056583B" w:rsidRDefault="0056583B" w:rsidP="009E7037">
      <w:pPr>
        <w:pStyle w:val="NoSpacing"/>
      </w:pPr>
    </w:p>
    <w:p w14:paraId="4592EB3F" w14:textId="77777777" w:rsidR="009E7037" w:rsidRDefault="009E7037" w:rsidP="009E7037">
      <w:pPr>
        <w:pStyle w:val="NoSpacing"/>
      </w:pPr>
    </w:p>
    <w:p w14:paraId="4D4C25B3" w14:textId="7D8E9554" w:rsidR="0056583B" w:rsidRPr="009E7037" w:rsidRDefault="0056583B" w:rsidP="009E7037">
      <w:pPr>
        <w:pStyle w:val="NoSpacing"/>
        <w:rPr>
          <w:b/>
          <w:bCs/>
        </w:rPr>
      </w:pPr>
      <w:r w:rsidRPr="009E7037">
        <w:rPr>
          <w:b/>
          <w:bCs/>
        </w:rPr>
        <w:t>Section 5: Trauma-Informed Response Guidance</w:t>
      </w:r>
    </w:p>
    <w:p w14:paraId="79E8B303" w14:textId="77777777" w:rsidR="009E7037" w:rsidRDefault="009E7037" w:rsidP="009E7037">
      <w:pPr>
        <w:pStyle w:val="NoSpacing"/>
      </w:pPr>
    </w:p>
    <w:p w14:paraId="7D4F13D3" w14:textId="7F68FE17" w:rsidR="0056583B" w:rsidRPr="0056583B" w:rsidRDefault="0056583B" w:rsidP="009E7037">
      <w:pPr>
        <w:pStyle w:val="NoSpacing"/>
      </w:pPr>
      <w:r w:rsidRPr="0056583B">
        <w:t>Do:</w:t>
      </w:r>
    </w:p>
    <w:p w14:paraId="5DB870A6" w14:textId="77777777" w:rsidR="0056583B" w:rsidRPr="0056583B" w:rsidRDefault="0056583B">
      <w:pPr>
        <w:pStyle w:val="NoSpacing"/>
        <w:numPr>
          <w:ilvl w:val="0"/>
          <w:numId w:val="11"/>
        </w:numPr>
      </w:pPr>
      <w:r w:rsidRPr="0056583B">
        <w:t>Speak calmly and respectfully</w:t>
      </w:r>
    </w:p>
    <w:p w14:paraId="07C678D5" w14:textId="77777777" w:rsidR="0056583B" w:rsidRPr="0056583B" w:rsidRDefault="0056583B">
      <w:pPr>
        <w:pStyle w:val="NoSpacing"/>
        <w:numPr>
          <w:ilvl w:val="0"/>
          <w:numId w:val="11"/>
        </w:numPr>
      </w:pPr>
      <w:r w:rsidRPr="0056583B">
        <w:t>Provide privacy when possible</w:t>
      </w:r>
    </w:p>
    <w:p w14:paraId="641645C3" w14:textId="77777777" w:rsidR="0056583B" w:rsidRPr="0056583B" w:rsidRDefault="0056583B">
      <w:pPr>
        <w:pStyle w:val="NoSpacing"/>
        <w:numPr>
          <w:ilvl w:val="0"/>
          <w:numId w:val="11"/>
        </w:numPr>
      </w:pPr>
      <w:r w:rsidRPr="0056583B">
        <w:t>Use nonjudgmental language</w:t>
      </w:r>
    </w:p>
    <w:p w14:paraId="457F477F" w14:textId="77777777" w:rsidR="0056583B" w:rsidRPr="0056583B" w:rsidRDefault="0056583B">
      <w:pPr>
        <w:pStyle w:val="NoSpacing"/>
        <w:numPr>
          <w:ilvl w:val="0"/>
          <w:numId w:val="11"/>
        </w:numPr>
      </w:pPr>
      <w:r w:rsidRPr="0056583B">
        <w:t>Allow the person to make choices when safe</w:t>
      </w:r>
    </w:p>
    <w:p w14:paraId="3EE69E11" w14:textId="77777777" w:rsidR="0056583B" w:rsidRPr="0056583B" w:rsidRDefault="0056583B">
      <w:pPr>
        <w:pStyle w:val="NoSpacing"/>
        <w:numPr>
          <w:ilvl w:val="0"/>
          <w:numId w:val="11"/>
        </w:numPr>
      </w:pPr>
      <w:r w:rsidRPr="0056583B">
        <w:t>Explain available resources clearly</w:t>
      </w:r>
    </w:p>
    <w:p w14:paraId="304ABE3B" w14:textId="77777777" w:rsidR="0056583B" w:rsidRPr="0056583B" w:rsidRDefault="0056583B">
      <w:pPr>
        <w:pStyle w:val="NoSpacing"/>
        <w:numPr>
          <w:ilvl w:val="0"/>
          <w:numId w:val="11"/>
        </w:numPr>
      </w:pPr>
      <w:r w:rsidRPr="0056583B">
        <w:t>Prioritize immediate safety</w:t>
      </w:r>
    </w:p>
    <w:p w14:paraId="03C12A9D" w14:textId="77777777" w:rsidR="009E7037" w:rsidRDefault="009E7037" w:rsidP="009E7037">
      <w:pPr>
        <w:pStyle w:val="NoSpacing"/>
      </w:pPr>
    </w:p>
    <w:p w14:paraId="3E709EEC" w14:textId="0773E266" w:rsidR="0056583B" w:rsidRPr="0056583B" w:rsidRDefault="0056583B" w:rsidP="009E7037">
      <w:pPr>
        <w:pStyle w:val="NoSpacing"/>
      </w:pPr>
      <w:r w:rsidRPr="0056583B">
        <w:t>Do Not:</w:t>
      </w:r>
    </w:p>
    <w:p w14:paraId="018D9423" w14:textId="77777777" w:rsidR="0056583B" w:rsidRPr="0056583B" w:rsidRDefault="0056583B">
      <w:pPr>
        <w:pStyle w:val="NoSpacing"/>
        <w:numPr>
          <w:ilvl w:val="0"/>
          <w:numId w:val="12"/>
        </w:numPr>
      </w:pPr>
      <w:r w:rsidRPr="0056583B">
        <w:t>Force disclosure</w:t>
      </w:r>
    </w:p>
    <w:p w14:paraId="2F78B25F" w14:textId="77777777" w:rsidR="0056583B" w:rsidRPr="0056583B" w:rsidRDefault="0056583B">
      <w:pPr>
        <w:pStyle w:val="NoSpacing"/>
        <w:numPr>
          <w:ilvl w:val="0"/>
          <w:numId w:val="12"/>
        </w:numPr>
      </w:pPr>
      <w:r w:rsidRPr="0056583B">
        <w:t>Promise confidentiality you cannot guarantee</w:t>
      </w:r>
    </w:p>
    <w:p w14:paraId="445FAE12" w14:textId="77777777" w:rsidR="0056583B" w:rsidRPr="0056583B" w:rsidRDefault="0056583B">
      <w:pPr>
        <w:pStyle w:val="NoSpacing"/>
        <w:numPr>
          <w:ilvl w:val="0"/>
          <w:numId w:val="12"/>
        </w:numPr>
      </w:pPr>
      <w:r w:rsidRPr="0056583B">
        <w:t>Confront suspected traffickers directly</w:t>
      </w:r>
    </w:p>
    <w:p w14:paraId="25A5B96D" w14:textId="77777777" w:rsidR="0056583B" w:rsidRPr="0056583B" w:rsidRDefault="0056583B">
      <w:pPr>
        <w:pStyle w:val="NoSpacing"/>
        <w:numPr>
          <w:ilvl w:val="0"/>
          <w:numId w:val="12"/>
        </w:numPr>
      </w:pPr>
      <w:r w:rsidRPr="0056583B">
        <w:t>Pressure the individual to cooperate</w:t>
      </w:r>
    </w:p>
    <w:p w14:paraId="61C75453" w14:textId="77777777" w:rsidR="0056583B" w:rsidRPr="0056583B" w:rsidRDefault="0056583B">
      <w:pPr>
        <w:pStyle w:val="NoSpacing"/>
        <w:numPr>
          <w:ilvl w:val="0"/>
          <w:numId w:val="12"/>
        </w:numPr>
      </w:pPr>
      <w:r w:rsidRPr="0056583B">
        <w:t>Ask excessive or accusatory questions</w:t>
      </w:r>
    </w:p>
    <w:p w14:paraId="311D2BBB" w14:textId="77777777" w:rsidR="009E7037" w:rsidRDefault="009E7037" w:rsidP="009E7037">
      <w:pPr>
        <w:pStyle w:val="NoSpacing"/>
      </w:pPr>
    </w:p>
    <w:p w14:paraId="36FAEA2A" w14:textId="1887E9B3" w:rsidR="0056583B" w:rsidRPr="0056583B" w:rsidRDefault="0056583B" w:rsidP="009E7037">
      <w:pPr>
        <w:pStyle w:val="NoSpacing"/>
      </w:pPr>
      <w:r w:rsidRPr="0056583B">
        <w:t>Example Supportive Statements</w:t>
      </w:r>
    </w:p>
    <w:p w14:paraId="52F62A51" w14:textId="77777777" w:rsidR="0056583B" w:rsidRPr="0056583B" w:rsidRDefault="0056583B">
      <w:pPr>
        <w:pStyle w:val="NoSpacing"/>
        <w:numPr>
          <w:ilvl w:val="0"/>
          <w:numId w:val="13"/>
        </w:numPr>
      </w:pPr>
      <w:r w:rsidRPr="0056583B">
        <w:t>“You are not in trouble.”</w:t>
      </w:r>
    </w:p>
    <w:p w14:paraId="48C25631" w14:textId="77777777" w:rsidR="0056583B" w:rsidRPr="0056583B" w:rsidRDefault="0056583B">
      <w:pPr>
        <w:pStyle w:val="NoSpacing"/>
        <w:numPr>
          <w:ilvl w:val="0"/>
          <w:numId w:val="13"/>
        </w:numPr>
      </w:pPr>
      <w:r w:rsidRPr="0056583B">
        <w:t>“Your safety is important.”</w:t>
      </w:r>
    </w:p>
    <w:p w14:paraId="62717DCD" w14:textId="77777777" w:rsidR="0056583B" w:rsidRPr="0056583B" w:rsidRDefault="0056583B">
      <w:pPr>
        <w:pStyle w:val="NoSpacing"/>
        <w:numPr>
          <w:ilvl w:val="0"/>
          <w:numId w:val="13"/>
        </w:numPr>
      </w:pPr>
      <w:r w:rsidRPr="0056583B">
        <w:t>“Help is available if you want it.”</w:t>
      </w:r>
    </w:p>
    <w:p w14:paraId="36F3FFCF" w14:textId="77777777" w:rsidR="0056583B" w:rsidRPr="0056583B" w:rsidRDefault="0056583B">
      <w:pPr>
        <w:pStyle w:val="NoSpacing"/>
        <w:numPr>
          <w:ilvl w:val="0"/>
          <w:numId w:val="13"/>
        </w:numPr>
      </w:pPr>
      <w:r w:rsidRPr="0056583B">
        <w:t>“You can choose what information you share.”</w:t>
      </w:r>
    </w:p>
    <w:p w14:paraId="49A975F9" w14:textId="0A7F021E" w:rsidR="0056583B" w:rsidRPr="0056583B" w:rsidRDefault="0056583B" w:rsidP="0056583B"/>
    <w:p w14:paraId="051FC021" w14:textId="77777777" w:rsidR="0056583B" w:rsidRDefault="0056583B" w:rsidP="009E7037">
      <w:pPr>
        <w:pStyle w:val="NoSpacing"/>
        <w:rPr>
          <w:b/>
          <w:bCs/>
        </w:rPr>
      </w:pPr>
      <w:r w:rsidRPr="009E7037">
        <w:rPr>
          <w:b/>
          <w:bCs/>
        </w:rPr>
        <w:t>Section 6: Recommended Community Partner Roles</w:t>
      </w:r>
    </w:p>
    <w:p w14:paraId="49C9EF29" w14:textId="77777777" w:rsidR="009E7037" w:rsidRPr="009E7037" w:rsidRDefault="009E7037" w:rsidP="009E7037">
      <w:pPr>
        <w:pStyle w:val="NoSpacing"/>
        <w:rPr>
          <w:b/>
          <w:bCs/>
        </w:rPr>
      </w:pPr>
    </w:p>
    <w:p w14:paraId="2E1A7054" w14:textId="77777777" w:rsidR="0056583B" w:rsidRDefault="0056583B" w:rsidP="009E7037">
      <w:pPr>
        <w:pStyle w:val="NoSpacing"/>
      </w:pPr>
      <w:r w:rsidRPr="0056583B">
        <w:t>Hotels &amp; Lodging</w:t>
      </w:r>
    </w:p>
    <w:p w14:paraId="358D123F" w14:textId="77777777" w:rsidR="009E7037" w:rsidRPr="0056583B" w:rsidRDefault="009E7037" w:rsidP="009E7037">
      <w:pPr>
        <w:pStyle w:val="NoSpacing"/>
      </w:pPr>
    </w:p>
    <w:p w14:paraId="18A62C44" w14:textId="0001C37F" w:rsidR="009E7037" w:rsidRPr="0056583B" w:rsidRDefault="0056583B" w:rsidP="009E7037">
      <w:pPr>
        <w:pStyle w:val="NoSpacing"/>
      </w:pPr>
      <w:r w:rsidRPr="0056583B">
        <w:t>Recommended actions:</w:t>
      </w:r>
    </w:p>
    <w:p w14:paraId="02220C75" w14:textId="77777777" w:rsidR="0056583B" w:rsidRPr="0056583B" w:rsidRDefault="0056583B">
      <w:pPr>
        <w:pStyle w:val="NoSpacing"/>
        <w:numPr>
          <w:ilvl w:val="0"/>
          <w:numId w:val="14"/>
        </w:numPr>
      </w:pPr>
      <w:r w:rsidRPr="0056583B">
        <w:t>Train staff on trafficking indicators</w:t>
      </w:r>
    </w:p>
    <w:p w14:paraId="6F449C53" w14:textId="77777777" w:rsidR="0056583B" w:rsidRPr="0056583B" w:rsidRDefault="0056583B">
      <w:pPr>
        <w:pStyle w:val="NoSpacing"/>
        <w:numPr>
          <w:ilvl w:val="0"/>
          <w:numId w:val="14"/>
        </w:numPr>
      </w:pPr>
      <w:r w:rsidRPr="0056583B">
        <w:t>Establish reporting procedures</w:t>
      </w:r>
    </w:p>
    <w:p w14:paraId="362E025C" w14:textId="77777777" w:rsidR="0056583B" w:rsidRPr="0056583B" w:rsidRDefault="0056583B">
      <w:pPr>
        <w:pStyle w:val="NoSpacing"/>
        <w:numPr>
          <w:ilvl w:val="0"/>
          <w:numId w:val="14"/>
        </w:numPr>
      </w:pPr>
      <w:r w:rsidRPr="0056583B">
        <w:t>Display hotline information in staff-only areas</w:t>
      </w:r>
    </w:p>
    <w:p w14:paraId="1E1D44B0" w14:textId="77777777" w:rsidR="0056583B" w:rsidRPr="0056583B" w:rsidRDefault="0056583B">
      <w:pPr>
        <w:pStyle w:val="NoSpacing"/>
        <w:numPr>
          <w:ilvl w:val="0"/>
          <w:numId w:val="14"/>
        </w:numPr>
      </w:pPr>
      <w:r w:rsidRPr="0056583B">
        <w:t>Encourage suspicious activity reporting</w:t>
      </w:r>
    </w:p>
    <w:p w14:paraId="63E0CF6E" w14:textId="77777777" w:rsidR="0056583B" w:rsidRPr="0056583B" w:rsidRDefault="0056583B">
      <w:pPr>
        <w:pStyle w:val="NoSpacing"/>
        <w:numPr>
          <w:ilvl w:val="0"/>
          <w:numId w:val="14"/>
        </w:numPr>
      </w:pPr>
      <w:r w:rsidRPr="0056583B">
        <w:t>Coordinate with law enforcement when appropriate</w:t>
      </w:r>
    </w:p>
    <w:p w14:paraId="0AAF5135" w14:textId="77777777" w:rsidR="009E7037" w:rsidRDefault="009E7037" w:rsidP="009E7037">
      <w:pPr>
        <w:pStyle w:val="NoSpacing"/>
      </w:pPr>
    </w:p>
    <w:p w14:paraId="42829158" w14:textId="51642A15" w:rsidR="0056583B" w:rsidRDefault="0056583B" w:rsidP="009E7037">
      <w:pPr>
        <w:pStyle w:val="NoSpacing"/>
      </w:pPr>
      <w:r w:rsidRPr="0056583B">
        <w:t>Healthcare Organizations</w:t>
      </w:r>
    </w:p>
    <w:p w14:paraId="430F6922" w14:textId="77777777" w:rsidR="009E7037" w:rsidRPr="0056583B" w:rsidRDefault="009E7037" w:rsidP="009E7037">
      <w:pPr>
        <w:pStyle w:val="NoSpacing"/>
      </w:pPr>
    </w:p>
    <w:p w14:paraId="260EA367" w14:textId="77777777" w:rsidR="0056583B" w:rsidRPr="0056583B" w:rsidRDefault="0056583B" w:rsidP="009E7037">
      <w:pPr>
        <w:pStyle w:val="NoSpacing"/>
      </w:pPr>
      <w:r w:rsidRPr="0056583B">
        <w:lastRenderedPageBreak/>
        <w:t>Recommended actions:</w:t>
      </w:r>
    </w:p>
    <w:p w14:paraId="1A9F765E" w14:textId="77777777" w:rsidR="0056583B" w:rsidRPr="0056583B" w:rsidRDefault="0056583B">
      <w:pPr>
        <w:pStyle w:val="NoSpacing"/>
        <w:numPr>
          <w:ilvl w:val="0"/>
          <w:numId w:val="15"/>
        </w:numPr>
      </w:pPr>
      <w:r w:rsidRPr="0056583B">
        <w:t>Implement trauma-informed screening practices</w:t>
      </w:r>
    </w:p>
    <w:p w14:paraId="728CC6B7" w14:textId="77777777" w:rsidR="0056583B" w:rsidRPr="0056583B" w:rsidRDefault="0056583B">
      <w:pPr>
        <w:pStyle w:val="NoSpacing"/>
        <w:numPr>
          <w:ilvl w:val="0"/>
          <w:numId w:val="15"/>
        </w:numPr>
      </w:pPr>
      <w:r w:rsidRPr="0056583B">
        <w:t>Develop internal reporting guidance</w:t>
      </w:r>
    </w:p>
    <w:p w14:paraId="1DB06121" w14:textId="77777777" w:rsidR="0056583B" w:rsidRPr="0056583B" w:rsidRDefault="0056583B">
      <w:pPr>
        <w:pStyle w:val="NoSpacing"/>
        <w:numPr>
          <w:ilvl w:val="0"/>
          <w:numId w:val="15"/>
        </w:numPr>
      </w:pPr>
      <w:r w:rsidRPr="0056583B">
        <w:t>Ensure access to interpreters</w:t>
      </w:r>
    </w:p>
    <w:p w14:paraId="128AF234" w14:textId="77777777" w:rsidR="0056583B" w:rsidRPr="0056583B" w:rsidRDefault="0056583B">
      <w:pPr>
        <w:pStyle w:val="NoSpacing"/>
        <w:numPr>
          <w:ilvl w:val="0"/>
          <w:numId w:val="15"/>
        </w:numPr>
      </w:pPr>
      <w:r w:rsidRPr="0056583B">
        <w:t>Identify local victim support resources</w:t>
      </w:r>
    </w:p>
    <w:p w14:paraId="476E95E2" w14:textId="77777777" w:rsidR="009E7037" w:rsidRDefault="009E7037" w:rsidP="009E7037">
      <w:pPr>
        <w:pStyle w:val="NoSpacing"/>
      </w:pPr>
    </w:p>
    <w:p w14:paraId="777A65BE" w14:textId="3A78CD73" w:rsidR="0056583B" w:rsidRDefault="0056583B" w:rsidP="009E7037">
      <w:pPr>
        <w:pStyle w:val="NoSpacing"/>
      </w:pPr>
      <w:r w:rsidRPr="0056583B">
        <w:t>Schools &amp; Youth Organizations</w:t>
      </w:r>
    </w:p>
    <w:p w14:paraId="517D4C52" w14:textId="77777777" w:rsidR="009E7037" w:rsidRPr="0056583B" w:rsidRDefault="009E7037" w:rsidP="009E7037">
      <w:pPr>
        <w:pStyle w:val="NoSpacing"/>
      </w:pPr>
    </w:p>
    <w:p w14:paraId="2D9E1459" w14:textId="77777777" w:rsidR="0056583B" w:rsidRPr="0056583B" w:rsidRDefault="0056583B" w:rsidP="009E7037">
      <w:pPr>
        <w:pStyle w:val="NoSpacing"/>
      </w:pPr>
      <w:r w:rsidRPr="0056583B">
        <w:t>Recommended actions:</w:t>
      </w:r>
    </w:p>
    <w:p w14:paraId="247F6A95" w14:textId="77777777" w:rsidR="0056583B" w:rsidRPr="0056583B" w:rsidRDefault="0056583B">
      <w:pPr>
        <w:pStyle w:val="NoSpacing"/>
        <w:numPr>
          <w:ilvl w:val="0"/>
          <w:numId w:val="16"/>
        </w:numPr>
      </w:pPr>
      <w:r w:rsidRPr="0056583B">
        <w:t>Educate staff on online exploitation risks</w:t>
      </w:r>
    </w:p>
    <w:p w14:paraId="47289E36" w14:textId="77777777" w:rsidR="0056583B" w:rsidRPr="0056583B" w:rsidRDefault="0056583B">
      <w:pPr>
        <w:pStyle w:val="NoSpacing"/>
        <w:numPr>
          <w:ilvl w:val="0"/>
          <w:numId w:val="16"/>
        </w:numPr>
      </w:pPr>
      <w:r w:rsidRPr="0056583B">
        <w:t>Promote internet safety education</w:t>
      </w:r>
    </w:p>
    <w:p w14:paraId="7C4A4D6A" w14:textId="77777777" w:rsidR="0056583B" w:rsidRPr="0056583B" w:rsidRDefault="0056583B">
      <w:pPr>
        <w:pStyle w:val="NoSpacing"/>
        <w:numPr>
          <w:ilvl w:val="0"/>
          <w:numId w:val="16"/>
        </w:numPr>
      </w:pPr>
      <w:r w:rsidRPr="0056583B">
        <w:t>Establish youth reporting pathways</w:t>
      </w:r>
    </w:p>
    <w:p w14:paraId="4988C681" w14:textId="77777777" w:rsidR="0056583B" w:rsidRPr="0056583B" w:rsidRDefault="0056583B">
      <w:pPr>
        <w:pStyle w:val="NoSpacing"/>
        <w:numPr>
          <w:ilvl w:val="0"/>
          <w:numId w:val="16"/>
        </w:numPr>
      </w:pPr>
      <w:r w:rsidRPr="0056583B">
        <w:t>Coordinate with counselors and social services</w:t>
      </w:r>
    </w:p>
    <w:p w14:paraId="66744D1E" w14:textId="77777777" w:rsidR="009E7037" w:rsidRDefault="009E7037" w:rsidP="009E7037">
      <w:pPr>
        <w:pStyle w:val="NoSpacing"/>
      </w:pPr>
    </w:p>
    <w:p w14:paraId="1F342B64" w14:textId="3D905E09" w:rsidR="0056583B" w:rsidRDefault="0056583B" w:rsidP="009E7037">
      <w:pPr>
        <w:pStyle w:val="NoSpacing"/>
      </w:pPr>
      <w:r w:rsidRPr="0056583B">
        <w:t>Transportation Providers</w:t>
      </w:r>
    </w:p>
    <w:p w14:paraId="48DA015A" w14:textId="77777777" w:rsidR="009E7037" w:rsidRPr="0056583B" w:rsidRDefault="009E7037" w:rsidP="009E7037">
      <w:pPr>
        <w:pStyle w:val="NoSpacing"/>
      </w:pPr>
    </w:p>
    <w:p w14:paraId="2F715DB7" w14:textId="77777777" w:rsidR="0056583B" w:rsidRPr="0056583B" w:rsidRDefault="0056583B" w:rsidP="009E7037">
      <w:pPr>
        <w:pStyle w:val="NoSpacing"/>
      </w:pPr>
      <w:r w:rsidRPr="0056583B">
        <w:t>Recommended actions:</w:t>
      </w:r>
    </w:p>
    <w:p w14:paraId="2B250CC6" w14:textId="77777777" w:rsidR="0056583B" w:rsidRPr="0056583B" w:rsidRDefault="0056583B">
      <w:pPr>
        <w:pStyle w:val="NoSpacing"/>
        <w:numPr>
          <w:ilvl w:val="0"/>
          <w:numId w:val="17"/>
        </w:numPr>
      </w:pPr>
      <w:r w:rsidRPr="0056583B">
        <w:t>Train employees on suspicious activity indicators</w:t>
      </w:r>
    </w:p>
    <w:p w14:paraId="4767D2DC" w14:textId="77777777" w:rsidR="0056583B" w:rsidRPr="0056583B" w:rsidRDefault="0056583B">
      <w:pPr>
        <w:pStyle w:val="NoSpacing"/>
        <w:numPr>
          <w:ilvl w:val="0"/>
          <w:numId w:val="17"/>
        </w:numPr>
      </w:pPr>
      <w:r w:rsidRPr="0056583B">
        <w:t>Establish clear reporting procedures</w:t>
      </w:r>
    </w:p>
    <w:p w14:paraId="75110DF9" w14:textId="77777777" w:rsidR="0056583B" w:rsidRPr="0056583B" w:rsidRDefault="0056583B">
      <w:pPr>
        <w:pStyle w:val="NoSpacing"/>
        <w:numPr>
          <w:ilvl w:val="0"/>
          <w:numId w:val="17"/>
        </w:numPr>
      </w:pPr>
      <w:r w:rsidRPr="0056583B">
        <w:t>Encourage employee awareness</w:t>
      </w:r>
    </w:p>
    <w:p w14:paraId="366B7468" w14:textId="77777777" w:rsidR="009E7037" w:rsidRDefault="009E7037" w:rsidP="009E7037">
      <w:pPr>
        <w:pStyle w:val="NoSpacing"/>
      </w:pPr>
    </w:p>
    <w:p w14:paraId="2A51F14F" w14:textId="161172BD" w:rsidR="0056583B" w:rsidRDefault="0056583B" w:rsidP="009E7037">
      <w:pPr>
        <w:pStyle w:val="NoSpacing"/>
      </w:pPr>
      <w:r w:rsidRPr="0056583B">
        <w:t>Community Organizations &amp; Faith Groups</w:t>
      </w:r>
    </w:p>
    <w:p w14:paraId="48C4031F" w14:textId="77777777" w:rsidR="009E7037" w:rsidRPr="0056583B" w:rsidRDefault="009E7037" w:rsidP="009E7037">
      <w:pPr>
        <w:pStyle w:val="NoSpacing"/>
      </w:pPr>
    </w:p>
    <w:p w14:paraId="24A33440" w14:textId="77777777" w:rsidR="0056583B" w:rsidRPr="0056583B" w:rsidRDefault="0056583B" w:rsidP="009E7037">
      <w:pPr>
        <w:pStyle w:val="NoSpacing"/>
      </w:pPr>
      <w:r w:rsidRPr="0056583B">
        <w:t>Recommended actions:</w:t>
      </w:r>
    </w:p>
    <w:p w14:paraId="241838D8" w14:textId="77777777" w:rsidR="0056583B" w:rsidRPr="0056583B" w:rsidRDefault="0056583B">
      <w:pPr>
        <w:pStyle w:val="NoSpacing"/>
        <w:numPr>
          <w:ilvl w:val="0"/>
          <w:numId w:val="18"/>
        </w:numPr>
      </w:pPr>
      <w:r w:rsidRPr="0056583B">
        <w:t>Share awareness information</w:t>
      </w:r>
    </w:p>
    <w:p w14:paraId="504975C8" w14:textId="77777777" w:rsidR="0056583B" w:rsidRPr="0056583B" w:rsidRDefault="0056583B">
      <w:pPr>
        <w:pStyle w:val="NoSpacing"/>
        <w:numPr>
          <w:ilvl w:val="0"/>
          <w:numId w:val="18"/>
        </w:numPr>
      </w:pPr>
      <w:r w:rsidRPr="0056583B">
        <w:t>Promote prevention education</w:t>
      </w:r>
    </w:p>
    <w:p w14:paraId="2D386627" w14:textId="77777777" w:rsidR="0056583B" w:rsidRPr="0056583B" w:rsidRDefault="0056583B">
      <w:pPr>
        <w:pStyle w:val="NoSpacing"/>
        <w:numPr>
          <w:ilvl w:val="0"/>
          <w:numId w:val="18"/>
        </w:numPr>
      </w:pPr>
      <w:r w:rsidRPr="0056583B">
        <w:t>Connect vulnerable individuals with resources</w:t>
      </w:r>
    </w:p>
    <w:p w14:paraId="67B3C09B" w14:textId="77777777" w:rsidR="0056583B" w:rsidRPr="0056583B" w:rsidRDefault="0056583B">
      <w:pPr>
        <w:pStyle w:val="NoSpacing"/>
        <w:numPr>
          <w:ilvl w:val="0"/>
          <w:numId w:val="18"/>
        </w:numPr>
      </w:pPr>
      <w:r w:rsidRPr="0056583B">
        <w:t>Support victim-centered services</w:t>
      </w:r>
    </w:p>
    <w:p w14:paraId="75F0DD5C" w14:textId="437541F9" w:rsidR="0056583B" w:rsidRPr="0056583B" w:rsidRDefault="0056583B" w:rsidP="0056583B"/>
    <w:p w14:paraId="34691792" w14:textId="77777777" w:rsidR="0056583B" w:rsidRPr="009E7037" w:rsidRDefault="0056583B" w:rsidP="009E7037">
      <w:pPr>
        <w:pStyle w:val="NoSpacing"/>
        <w:rPr>
          <w:b/>
          <w:bCs/>
        </w:rPr>
      </w:pPr>
      <w:r w:rsidRPr="009E7037">
        <w:rPr>
          <w:b/>
          <w:bCs/>
        </w:rPr>
        <w:t>Section 7: Suggested Training Plan</w:t>
      </w:r>
    </w:p>
    <w:p w14:paraId="5F0C19FD" w14:textId="77777777" w:rsidR="009E7037" w:rsidRDefault="009E7037" w:rsidP="009E7037">
      <w:pPr>
        <w:pStyle w:val="NoSpacing"/>
      </w:pPr>
    </w:p>
    <w:p w14:paraId="3EBA0D56" w14:textId="140A026F" w:rsidR="0056583B" w:rsidRPr="0056583B" w:rsidRDefault="0056583B" w:rsidP="009E7037">
      <w:pPr>
        <w:pStyle w:val="NoSpacing"/>
      </w:pPr>
      <w:r w:rsidRPr="0056583B">
        <w:t>Recommended Audiences</w:t>
      </w:r>
    </w:p>
    <w:p w14:paraId="029E7928" w14:textId="3AC75C0B" w:rsidR="0056583B" w:rsidRPr="0056583B" w:rsidRDefault="0056583B">
      <w:pPr>
        <w:pStyle w:val="NoSpacing"/>
        <w:numPr>
          <w:ilvl w:val="0"/>
          <w:numId w:val="19"/>
        </w:numPr>
      </w:pPr>
      <w:r w:rsidRPr="0056583B">
        <w:t>Health department staff</w:t>
      </w:r>
    </w:p>
    <w:p w14:paraId="149AB000" w14:textId="77777777" w:rsidR="0056583B" w:rsidRDefault="0056583B">
      <w:pPr>
        <w:pStyle w:val="NoSpacing"/>
        <w:numPr>
          <w:ilvl w:val="0"/>
          <w:numId w:val="19"/>
        </w:numPr>
      </w:pPr>
      <w:r w:rsidRPr="0056583B">
        <w:t>EMS personnel</w:t>
      </w:r>
    </w:p>
    <w:p w14:paraId="0CBBE514" w14:textId="11FAF086" w:rsidR="00F614D0" w:rsidRPr="0056583B" w:rsidRDefault="00F614D0">
      <w:pPr>
        <w:pStyle w:val="NoSpacing"/>
        <w:numPr>
          <w:ilvl w:val="0"/>
          <w:numId w:val="19"/>
        </w:numPr>
      </w:pPr>
      <w:r>
        <w:t>Fire Departments</w:t>
      </w:r>
    </w:p>
    <w:p w14:paraId="0D5EB9E3" w14:textId="77777777" w:rsidR="0056583B" w:rsidRPr="0056583B" w:rsidRDefault="0056583B">
      <w:pPr>
        <w:pStyle w:val="NoSpacing"/>
        <w:numPr>
          <w:ilvl w:val="0"/>
          <w:numId w:val="19"/>
        </w:numPr>
      </w:pPr>
      <w:r w:rsidRPr="0056583B">
        <w:t>Hospitals and clinics</w:t>
      </w:r>
    </w:p>
    <w:p w14:paraId="060DE155" w14:textId="77777777" w:rsidR="0056583B" w:rsidRPr="0056583B" w:rsidRDefault="0056583B">
      <w:pPr>
        <w:pStyle w:val="NoSpacing"/>
        <w:numPr>
          <w:ilvl w:val="0"/>
          <w:numId w:val="19"/>
        </w:numPr>
      </w:pPr>
      <w:r w:rsidRPr="0056583B">
        <w:t>Law enforcement</w:t>
      </w:r>
    </w:p>
    <w:p w14:paraId="5D8A1F44" w14:textId="77777777" w:rsidR="0056583B" w:rsidRPr="0056583B" w:rsidRDefault="0056583B">
      <w:pPr>
        <w:pStyle w:val="NoSpacing"/>
        <w:numPr>
          <w:ilvl w:val="0"/>
          <w:numId w:val="19"/>
        </w:numPr>
      </w:pPr>
      <w:r w:rsidRPr="0056583B">
        <w:t>Hotel staff</w:t>
      </w:r>
    </w:p>
    <w:p w14:paraId="6CFD94E0" w14:textId="77777777" w:rsidR="0056583B" w:rsidRPr="0056583B" w:rsidRDefault="0056583B">
      <w:pPr>
        <w:pStyle w:val="NoSpacing"/>
        <w:numPr>
          <w:ilvl w:val="0"/>
          <w:numId w:val="19"/>
        </w:numPr>
      </w:pPr>
      <w:r w:rsidRPr="0056583B">
        <w:t>Transportation providers</w:t>
      </w:r>
    </w:p>
    <w:p w14:paraId="57455042" w14:textId="77777777" w:rsidR="0056583B" w:rsidRPr="0056583B" w:rsidRDefault="0056583B">
      <w:pPr>
        <w:pStyle w:val="NoSpacing"/>
        <w:numPr>
          <w:ilvl w:val="0"/>
          <w:numId w:val="19"/>
        </w:numPr>
      </w:pPr>
      <w:r w:rsidRPr="0056583B">
        <w:t>Community volunteers</w:t>
      </w:r>
    </w:p>
    <w:p w14:paraId="1924C99F" w14:textId="77777777" w:rsidR="0056583B" w:rsidRPr="0056583B" w:rsidRDefault="0056583B">
      <w:pPr>
        <w:pStyle w:val="NoSpacing"/>
        <w:numPr>
          <w:ilvl w:val="0"/>
          <w:numId w:val="19"/>
        </w:numPr>
      </w:pPr>
      <w:r w:rsidRPr="0056583B">
        <w:t>Social service organizations</w:t>
      </w:r>
    </w:p>
    <w:p w14:paraId="16C6F37F" w14:textId="77777777" w:rsidR="009E7037" w:rsidRDefault="009E7037" w:rsidP="009E7037">
      <w:pPr>
        <w:pStyle w:val="NoSpacing"/>
      </w:pPr>
    </w:p>
    <w:p w14:paraId="3357A3D7" w14:textId="25D27B0A" w:rsidR="0056583B" w:rsidRPr="0056583B" w:rsidRDefault="0056583B" w:rsidP="009E7037">
      <w:pPr>
        <w:pStyle w:val="NoSpacing"/>
      </w:pPr>
      <w:r w:rsidRPr="0056583B">
        <w:lastRenderedPageBreak/>
        <w:t>Suggested Training Topics</w:t>
      </w:r>
    </w:p>
    <w:p w14:paraId="44354918" w14:textId="77777777" w:rsidR="0056583B" w:rsidRPr="0056583B" w:rsidRDefault="0056583B">
      <w:pPr>
        <w:pStyle w:val="NoSpacing"/>
        <w:numPr>
          <w:ilvl w:val="0"/>
          <w:numId w:val="20"/>
        </w:numPr>
      </w:pPr>
      <w:r w:rsidRPr="0056583B">
        <w:t>Human trafficking basics</w:t>
      </w:r>
    </w:p>
    <w:p w14:paraId="4B41FD54" w14:textId="77777777" w:rsidR="0056583B" w:rsidRPr="0056583B" w:rsidRDefault="0056583B">
      <w:pPr>
        <w:pStyle w:val="NoSpacing"/>
        <w:numPr>
          <w:ilvl w:val="0"/>
          <w:numId w:val="20"/>
        </w:numPr>
      </w:pPr>
      <w:r w:rsidRPr="0056583B">
        <w:t>Trauma-informed communication</w:t>
      </w:r>
    </w:p>
    <w:p w14:paraId="3DA050AA" w14:textId="77777777" w:rsidR="0056583B" w:rsidRPr="0056583B" w:rsidRDefault="0056583B">
      <w:pPr>
        <w:pStyle w:val="NoSpacing"/>
        <w:numPr>
          <w:ilvl w:val="0"/>
          <w:numId w:val="20"/>
        </w:numPr>
      </w:pPr>
      <w:r w:rsidRPr="0056583B">
        <w:t>Reporting procedures</w:t>
      </w:r>
    </w:p>
    <w:p w14:paraId="4A4358BB" w14:textId="77777777" w:rsidR="0056583B" w:rsidRPr="0056583B" w:rsidRDefault="0056583B">
      <w:pPr>
        <w:pStyle w:val="NoSpacing"/>
        <w:numPr>
          <w:ilvl w:val="0"/>
          <w:numId w:val="20"/>
        </w:numPr>
      </w:pPr>
      <w:r w:rsidRPr="0056583B">
        <w:t>Victim-centered response</w:t>
      </w:r>
    </w:p>
    <w:p w14:paraId="14AFE902" w14:textId="77777777" w:rsidR="0056583B" w:rsidRPr="0056583B" w:rsidRDefault="0056583B">
      <w:pPr>
        <w:pStyle w:val="NoSpacing"/>
        <w:numPr>
          <w:ilvl w:val="0"/>
          <w:numId w:val="20"/>
        </w:numPr>
      </w:pPr>
      <w:r w:rsidRPr="0056583B">
        <w:t>Online exploitation awareness</w:t>
      </w:r>
    </w:p>
    <w:p w14:paraId="3B8ABADB" w14:textId="77777777" w:rsidR="0056583B" w:rsidRPr="0056583B" w:rsidRDefault="0056583B">
      <w:pPr>
        <w:pStyle w:val="NoSpacing"/>
        <w:numPr>
          <w:ilvl w:val="0"/>
          <w:numId w:val="20"/>
        </w:numPr>
      </w:pPr>
      <w:r w:rsidRPr="0056583B">
        <w:t>Youth vulnerability factors</w:t>
      </w:r>
    </w:p>
    <w:p w14:paraId="542F4830" w14:textId="77777777" w:rsidR="0056583B" w:rsidRPr="0056583B" w:rsidRDefault="0056583B">
      <w:pPr>
        <w:pStyle w:val="NoSpacing"/>
        <w:numPr>
          <w:ilvl w:val="0"/>
          <w:numId w:val="20"/>
        </w:numPr>
      </w:pPr>
      <w:r w:rsidRPr="0056583B">
        <w:t>Labor trafficking awareness</w:t>
      </w:r>
    </w:p>
    <w:p w14:paraId="3C7132BB" w14:textId="77777777" w:rsidR="009E7037" w:rsidRDefault="009E7037" w:rsidP="009E7037">
      <w:pPr>
        <w:pStyle w:val="NoSpacing"/>
      </w:pPr>
    </w:p>
    <w:p w14:paraId="2FFCFD73" w14:textId="77777777" w:rsidR="0056583B" w:rsidRPr="009E7037" w:rsidRDefault="0056583B" w:rsidP="009E7037">
      <w:pPr>
        <w:pStyle w:val="NoSpacing"/>
        <w:rPr>
          <w:b/>
          <w:bCs/>
        </w:rPr>
      </w:pPr>
      <w:r w:rsidRPr="009E7037">
        <w:rPr>
          <w:b/>
          <w:bCs/>
        </w:rPr>
        <w:t>Section 8: Public Awareness Campaign Ideas</w:t>
      </w:r>
    </w:p>
    <w:p w14:paraId="1BABC0BC" w14:textId="77777777" w:rsidR="009E7037" w:rsidRDefault="009E7037" w:rsidP="009E7037">
      <w:pPr>
        <w:pStyle w:val="NoSpacing"/>
      </w:pPr>
    </w:p>
    <w:p w14:paraId="1793F5B4" w14:textId="3BA09CCA" w:rsidR="0056583B" w:rsidRPr="0056583B" w:rsidRDefault="0056583B" w:rsidP="009E7037">
      <w:pPr>
        <w:pStyle w:val="NoSpacing"/>
      </w:pPr>
      <w:r w:rsidRPr="0056583B">
        <w:t>Social Media Campaign Themes</w:t>
      </w:r>
    </w:p>
    <w:p w14:paraId="2245B476" w14:textId="77777777" w:rsidR="0056583B" w:rsidRPr="0056583B" w:rsidRDefault="0056583B">
      <w:pPr>
        <w:pStyle w:val="NoSpacing"/>
        <w:numPr>
          <w:ilvl w:val="0"/>
          <w:numId w:val="21"/>
        </w:numPr>
      </w:pPr>
      <w:r w:rsidRPr="0056583B">
        <w:t>“See Something, Say Something”</w:t>
      </w:r>
    </w:p>
    <w:p w14:paraId="6728E3F0" w14:textId="77777777" w:rsidR="0056583B" w:rsidRPr="0056583B" w:rsidRDefault="0056583B">
      <w:pPr>
        <w:pStyle w:val="NoSpacing"/>
        <w:numPr>
          <w:ilvl w:val="0"/>
          <w:numId w:val="21"/>
        </w:numPr>
      </w:pPr>
      <w:r w:rsidRPr="0056583B">
        <w:t>“Human Trafficking Can Happen Anywhere”</w:t>
      </w:r>
    </w:p>
    <w:p w14:paraId="26BD5C8F" w14:textId="77777777" w:rsidR="0056583B" w:rsidRPr="0056583B" w:rsidRDefault="0056583B">
      <w:pPr>
        <w:pStyle w:val="NoSpacing"/>
        <w:numPr>
          <w:ilvl w:val="0"/>
          <w:numId w:val="21"/>
        </w:numPr>
      </w:pPr>
      <w:r w:rsidRPr="0056583B">
        <w:t>“Know the Signs”</w:t>
      </w:r>
    </w:p>
    <w:p w14:paraId="4994A2C7" w14:textId="77777777" w:rsidR="0056583B" w:rsidRPr="0056583B" w:rsidRDefault="0056583B">
      <w:pPr>
        <w:pStyle w:val="NoSpacing"/>
        <w:numPr>
          <w:ilvl w:val="0"/>
          <w:numId w:val="21"/>
        </w:numPr>
      </w:pPr>
      <w:r w:rsidRPr="0056583B">
        <w:t>“Protecting Our Community During Major Events”</w:t>
      </w:r>
    </w:p>
    <w:p w14:paraId="54386BFB" w14:textId="77777777" w:rsidR="009E7037" w:rsidRDefault="009E7037" w:rsidP="009E7037">
      <w:pPr>
        <w:pStyle w:val="NoSpacing"/>
      </w:pPr>
    </w:p>
    <w:p w14:paraId="66359B69" w14:textId="0EE076C0" w:rsidR="0056583B" w:rsidRPr="0056583B" w:rsidRDefault="0056583B" w:rsidP="009E7037">
      <w:pPr>
        <w:pStyle w:val="NoSpacing"/>
      </w:pPr>
      <w:r w:rsidRPr="0056583B">
        <w:t>Public Education Materials</w:t>
      </w:r>
    </w:p>
    <w:p w14:paraId="3197F34C" w14:textId="77777777" w:rsidR="0056583B" w:rsidRPr="0056583B" w:rsidRDefault="0056583B">
      <w:pPr>
        <w:pStyle w:val="NoSpacing"/>
        <w:numPr>
          <w:ilvl w:val="0"/>
          <w:numId w:val="22"/>
        </w:numPr>
      </w:pPr>
      <w:r w:rsidRPr="0056583B">
        <w:t>Posters</w:t>
      </w:r>
    </w:p>
    <w:p w14:paraId="2D5D7085" w14:textId="77777777" w:rsidR="0056583B" w:rsidRPr="0056583B" w:rsidRDefault="0056583B">
      <w:pPr>
        <w:pStyle w:val="NoSpacing"/>
        <w:numPr>
          <w:ilvl w:val="0"/>
          <w:numId w:val="22"/>
        </w:numPr>
      </w:pPr>
      <w:r w:rsidRPr="0056583B">
        <w:t>Wallet cards</w:t>
      </w:r>
    </w:p>
    <w:p w14:paraId="74B263D9" w14:textId="77777777" w:rsidR="0056583B" w:rsidRPr="0056583B" w:rsidRDefault="0056583B">
      <w:pPr>
        <w:pStyle w:val="NoSpacing"/>
        <w:numPr>
          <w:ilvl w:val="0"/>
          <w:numId w:val="22"/>
        </w:numPr>
      </w:pPr>
      <w:r w:rsidRPr="0056583B">
        <w:t>QR code resource sheets</w:t>
      </w:r>
    </w:p>
    <w:p w14:paraId="7AAD6B3F" w14:textId="77777777" w:rsidR="0056583B" w:rsidRPr="0056583B" w:rsidRDefault="0056583B">
      <w:pPr>
        <w:pStyle w:val="NoSpacing"/>
        <w:numPr>
          <w:ilvl w:val="0"/>
          <w:numId w:val="22"/>
        </w:numPr>
      </w:pPr>
      <w:r w:rsidRPr="0056583B">
        <w:t>Hotel awareness flyers</w:t>
      </w:r>
    </w:p>
    <w:p w14:paraId="69F853FC" w14:textId="77777777" w:rsidR="0056583B" w:rsidRPr="0056583B" w:rsidRDefault="0056583B">
      <w:pPr>
        <w:pStyle w:val="NoSpacing"/>
        <w:numPr>
          <w:ilvl w:val="0"/>
          <w:numId w:val="22"/>
        </w:numPr>
      </w:pPr>
      <w:r w:rsidRPr="0056583B">
        <w:t>Community presentation slides</w:t>
      </w:r>
    </w:p>
    <w:p w14:paraId="76BACD60" w14:textId="77777777" w:rsidR="0056583B" w:rsidRPr="0056583B" w:rsidRDefault="0056583B">
      <w:pPr>
        <w:pStyle w:val="NoSpacing"/>
        <w:numPr>
          <w:ilvl w:val="0"/>
          <w:numId w:val="22"/>
        </w:numPr>
      </w:pPr>
      <w:r w:rsidRPr="0056583B">
        <w:t>Digital graphics for social media</w:t>
      </w:r>
    </w:p>
    <w:p w14:paraId="79A4F056" w14:textId="77777777" w:rsidR="009E7037" w:rsidRDefault="009E7037" w:rsidP="009E7037">
      <w:pPr>
        <w:pStyle w:val="NoSpacing"/>
      </w:pPr>
    </w:p>
    <w:p w14:paraId="7765CC1D" w14:textId="5E72EAC2" w:rsidR="0056583B" w:rsidRPr="0056583B" w:rsidRDefault="0056583B" w:rsidP="009E7037">
      <w:pPr>
        <w:pStyle w:val="NoSpacing"/>
      </w:pPr>
      <w:r w:rsidRPr="0056583B">
        <w:t>Suggested Outreach Locations</w:t>
      </w:r>
    </w:p>
    <w:p w14:paraId="175478A3" w14:textId="77777777" w:rsidR="0056583B" w:rsidRPr="0056583B" w:rsidRDefault="0056583B">
      <w:pPr>
        <w:pStyle w:val="NoSpacing"/>
        <w:numPr>
          <w:ilvl w:val="0"/>
          <w:numId w:val="23"/>
        </w:numPr>
      </w:pPr>
      <w:r w:rsidRPr="0056583B">
        <w:t>Hotels</w:t>
      </w:r>
    </w:p>
    <w:p w14:paraId="1EA4C1AF" w14:textId="77777777" w:rsidR="0056583B" w:rsidRPr="0056583B" w:rsidRDefault="0056583B">
      <w:pPr>
        <w:pStyle w:val="NoSpacing"/>
        <w:numPr>
          <w:ilvl w:val="0"/>
          <w:numId w:val="23"/>
        </w:numPr>
      </w:pPr>
      <w:r w:rsidRPr="0056583B">
        <w:t>Libraries</w:t>
      </w:r>
    </w:p>
    <w:p w14:paraId="31A72074" w14:textId="77777777" w:rsidR="0056583B" w:rsidRPr="0056583B" w:rsidRDefault="0056583B">
      <w:pPr>
        <w:pStyle w:val="NoSpacing"/>
        <w:numPr>
          <w:ilvl w:val="0"/>
          <w:numId w:val="23"/>
        </w:numPr>
      </w:pPr>
      <w:r w:rsidRPr="0056583B">
        <w:t>Schools</w:t>
      </w:r>
    </w:p>
    <w:p w14:paraId="7394DFB9" w14:textId="77777777" w:rsidR="0056583B" w:rsidRPr="0056583B" w:rsidRDefault="0056583B">
      <w:pPr>
        <w:pStyle w:val="NoSpacing"/>
        <w:numPr>
          <w:ilvl w:val="0"/>
          <w:numId w:val="23"/>
        </w:numPr>
      </w:pPr>
      <w:r w:rsidRPr="0056583B">
        <w:t>Healthcare facilities</w:t>
      </w:r>
    </w:p>
    <w:p w14:paraId="3157B764" w14:textId="77777777" w:rsidR="0056583B" w:rsidRPr="0056583B" w:rsidRDefault="0056583B">
      <w:pPr>
        <w:pStyle w:val="NoSpacing"/>
        <w:numPr>
          <w:ilvl w:val="0"/>
          <w:numId w:val="23"/>
        </w:numPr>
      </w:pPr>
      <w:r w:rsidRPr="0056583B">
        <w:t>Community centers</w:t>
      </w:r>
    </w:p>
    <w:p w14:paraId="31A7F411" w14:textId="77777777" w:rsidR="0056583B" w:rsidRDefault="0056583B">
      <w:pPr>
        <w:pStyle w:val="NoSpacing"/>
        <w:numPr>
          <w:ilvl w:val="0"/>
          <w:numId w:val="23"/>
        </w:numPr>
      </w:pPr>
      <w:r w:rsidRPr="0056583B">
        <w:t>Local businesses</w:t>
      </w:r>
    </w:p>
    <w:p w14:paraId="5D58A406" w14:textId="4210A367" w:rsidR="00F614D0" w:rsidRPr="0056583B" w:rsidRDefault="00F614D0">
      <w:pPr>
        <w:pStyle w:val="NoSpacing"/>
        <w:numPr>
          <w:ilvl w:val="0"/>
          <w:numId w:val="23"/>
        </w:numPr>
      </w:pPr>
      <w:r>
        <w:t>Transportation Hubs – Greyhound stops throughout Leavenworth County</w:t>
      </w:r>
    </w:p>
    <w:p w14:paraId="134B01B3" w14:textId="780A3BAF" w:rsidR="0056583B" w:rsidRPr="0056583B" w:rsidRDefault="0056583B" w:rsidP="0056583B"/>
    <w:p w14:paraId="3F8CFB7B" w14:textId="77777777" w:rsidR="0056583B" w:rsidRPr="009E7037" w:rsidRDefault="0056583B" w:rsidP="009E7037">
      <w:pPr>
        <w:pStyle w:val="NoSpacing"/>
        <w:rPr>
          <w:b/>
          <w:bCs/>
        </w:rPr>
      </w:pPr>
      <w:r w:rsidRPr="009E7037">
        <w:rPr>
          <w:b/>
          <w:bCs/>
        </w:rPr>
        <w:t>Section 9: Sample Internal Policy Outline</w:t>
      </w:r>
    </w:p>
    <w:p w14:paraId="0C0E101E" w14:textId="77777777" w:rsidR="009E7037" w:rsidRDefault="009E7037" w:rsidP="009E7037">
      <w:pPr>
        <w:pStyle w:val="NoSpacing"/>
      </w:pPr>
    </w:p>
    <w:p w14:paraId="1E987427" w14:textId="2F37D5B3" w:rsidR="0056583B" w:rsidRDefault="0056583B" w:rsidP="009E7037">
      <w:pPr>
        <w:pStyle w:val="NoSpacing"/>
      </w:pPr>
      <w:r w:rsidRPr="0056583B">
        <w:t>Human Trafficking Response Policy</w:t>
      </w:r>
    </w:p>
    <w:p w14:paraId="47FCBEE6" w14:textId="77777777" w:rsidR="009E7037" w:rsidRPr="0056583B" w:rsidRDefault="009E7037" w:rsidP="009E7037">
      <w:pPr>
        <w:pStyle w:val="NoSpacing"/>
      </w:pPr>
    </w:p>
    <w:p w14:paraId="59ACC72C" w14:textId="77777777" w:rsidR="0056583B" w:rsidRPr="009E7037" w:rsidRDefault="0056583B" w:rsidP="009E7037">
      <w:pPr>
        <w:pStyle w:val="NoSpacing"/>
        <w:rPr>
          <w:b/>
          <w:bCs/>
        </w:rPr>
      </w:pPr>
      <w:r w:rsidRPr="009E7037">
        <w:rPr>
          <w:b/>
          <w:bCs/>
        </w:rPr>
        <w:t>Purpose</w:t>
      </w:r>
    </w:p>
    <w:p w14:paraId="5461B601" w14:textId="77777777" w:rsidR="0056583B" w:rsidRDefault="0056583B" w:rsidP="009E7037">
      <w:pPr>
        <w:pStyle w:val="NoSpacing"/>
      </w:pPr>
      <w:r w:rsidRPr="0056583B">
        <w:t>To provide employees guidance for recognizing and reporting suspected human trafficking.</w:t>
      </w:r>
    </w:p>
    <w:p w14:paraId="60FB3002" w14:textId="77777777" w:rsidR="009E7037" w:rsidRPr="0056583B" w:rsidRDefault="009E7037" w:rsidP="009E7037">
      <w:pPr>
        <w:pStyle w:val="NoSpacing"/>
      </w:pPr>
    </w:p>
    <w:p w14:paraId="43902818" w14:textId="77777777" w:rsidR="0056583B" w:rsidRDefault="0056583B" w:rsidP="009E7037">
      <w:pPr>
        <w:pStyle w:val="NoSpacing"/>
      </w:pPr>
      <w:r w:rsidRPr="0056583B">
        <w:t>Employee Responsibilities</w:t>
      </w:r>
    </w:p>
    <w:p w14:paraId="4D3B478F" w14:textId="77777777" w:rsidR="009E7037" w:rsidRPr="0056583B" w:rsidRDefault="009E7037" w:rsidP="009E7037">
      <w:pPr>
        <w:pStyle w:val="NoSpacing"/>
      </w:pPr>
    </w:p>
    <w:p w14:paraId="0C5EF17F" w14:textId="77777777" w:rsidR="0056583B" w:rsidRPr="0056583B" w:rsidRDefault="0056583B" w:rsidP="009E7037">
      <w:pPr>
        <w:pStyle w:val="NoSpacing"/>
      </w:pPr>
      <w:r w:rsidRPr="0056583B">
        <w:t>Employees should:</w:t>
      </w:r>
    </w:p>
    <w:p w14:paraId="31634145" w14:textId="77777777" w:rsidR="0056583B" w:rsidRPr="0056583B" w:rsidRDefault="0056583B">
      <w:pPr>
        <w:pStyle w:val="NoSpacing"/>
        <w:numPr>
          <w:ilvl w:val="0"/>
          <w:numId w:val="24"/>
        </w:numPr>
      </w:pPr>
      <w:r w:rsidRPr="0056583B">
        <w:t>Remain observant for indicators</w:t>
      </w:r>
    </w:p>
    <w:p w14:paraId="47CBCD61" w14:textId="77777777" w:rsidR="0056583B" w:rsidRPr="0056583B" w:rsidRDefault="0056583B">
      <w:pPr>
        <w:pStyle w:val="NoSpacing"/>
        <w:numPr>
          <w:ilvl w:val="0"/>
          <w:numId w:val="24"/>
        </w:numPr>
      </w:pPr>
      <w:r w:rsidRPr="0056583B">
        <w:t>Report concerns according to policy</w:t>
      </w:r>
    </w:p>
    <w:p w14:paraId="7092EFDB" w14:textId="77777777" w:rsidR="0056583B" w:rsidRPr="0056583B" w:rsidRDefault="0056583B">
      <w:pPr>
        <w:pStyle w:val="NoSpacing"/>
        <w:numPr>
          <w:ilvl w:val="0"/>
          <w:numId w:val="24"/>
        </w:numPr>
      </w:pPr>
      <w:r w:rsidRPr="0056583B">
        <w:t>Avoid direct intervention unless safety requires immediate action</w:t>
      </w:r>
    </w:p>
    <w:p w14:paraId="50089ACB" w14:textId="77777777" w:rsidR="0056583B" w:rsidRPr="0056583B" w:rsidRDefault="0056583B">
      <w:pPr>
        <w:pStyle w:val="NoSpacing"/>
        <w:numPr>
          <w:ilvl w:val="0"/>
          <w:numId w:val="24"/>
        </w:numPr>
      </w:pPr>
      <w:r w:rsidRPr="0056583B">
        <w:t>Maintain professionalism and confidentiality</w:t>
      </w:r>
    </w:p>
    <w:p w14:paraId="0AAA5941" w14:textId="77777777" w:rsidR="009E7037" w:rsidRDefault="009E7037" w:rsidP="009E7037">
      <w:pPr>
        <w:pStyle w:val="NoSpacing"/>
      </w:pPr>
    </w:p>
    <w:p w14:paraId="75274FDC" w14:textId="0171ED54" w:rsidR="0056583B" w:rsidRPr="0056583B" w:rsidRDefault="0056583B" w:rsidP="009E7037">
      <w:pPr>
        <w:pStyle w:val="NoSpacing"/>
      </w:pPr>
      <w:r w:rsidRPr="0056583B">
        <w:t>Reporting Process</w:t>
      </w:r>
    </w:p>
    <w:p w14:paraId="002F9D44" w14:textId="77777777" w:rsidR="0056583B" w:rsidRPr="0056583B" w:rsidRDefault="0056583B">
      <w:pPr>
        <w:pStyle w:val="NoSpacing"/>
        <w:numPr>
          <w:ilvl w:val="0"/>
          <w:numId w:val="25"/>
        </w:numPr>
      </w:pPr>
      <w:r w:rsidRPr="0056583B">
        <w:t>Assess immediate safety concerns</w:t>
      </w:r>
    </w:p>
    <w:p w14:paraId="3DB0F45F" w14:textId="77777777" w:rsidR="0056583B" w:rsidRPr="0056583B" w:rsidRDefault="0056583B">
      <w:pPr>
        <w:pStyle w:val="NoSpacing"/>
        <w:numPr>
          <w:ilvl w:val="0"/>
          <w:numId w:val="25"/>
        </w:numPr>
      </w:pPr>
      <w:r w:rsidRPr="0056583B">
        <w:t>Contact emergency services if necessary</w:t>
      </w:r>
    </w:p>
    <w:p w14:paraId="489BC2F8" w14:textId="77777777" w:rsidR="0056583B" w:rsidRPr="0056583B" w:rsidRDefault="0056583B">
      <w:pPr>
        <w:pStyle w:val="NoSpacing"/>
        <w:numPr>
          <w:ilvl w:val="0"/>
          <w:numId w:val="25"/>
        </w:numPr>
      </w:pPr>
      <w:r w:rsidRPr="0056583B">
        <w:t>Notify supervisor or designated point of contact</w:t>
      </w:r>
    </w:p>
    <w:p w14:paraId="1A937FE2" w14:textId="77777777" w:rsidR="0056583B" w:rsidRPr="0056583B" w:rsidRDefault="0056583B">
      <w:pPr>
        <w:pStyle w:val="NoSpacing"/>
        <w:numPr>
          <w:ilvl w:val="0"/>
          <w:numId w:val="25"/>
        </w:numPr>
      </w:pPr>
      <w:r w:rsidRPr="0056583B">
        <w:t>Document observations factually</w:t>
      </w:r>
    </w:p>
    <w:p w14:paraId="279DC823" w14:textId="77777777" w:rsidR="0056583B" w:rsidRPr="0056583B" w:rsidRDefault="0056583B">
      <w:pPr>
        <w:pStyle w:val="NoSpacing"/>
        <w:numPr>
          <w:ilvl w:val="0"/>
          <w:numId w:val="25"/>
        </w:numPr>
      </w:pPr>
      <w:r w:rsidRPr="0056583B">
        <w:t>Preserve confidentiality</w:t>
      </w:r>
    </w:p>
    <w:p w14:paraId="17C3FE6E" w14:textId="77777777" w:rsidR="009E7037" w:rsidRDefault="009E7037" w:rsidP="009E7037">
      <w:pPr>
        <w:pStyle w:val="NoSpacing"/>
      </w:pPr>
    </w:p>
    <w:p w14:paraId="6B13A1AE" w14:textId="31515203" w:rsidR="0056583B" w:rsidRPr="009E7037" w:rsidRDefault="0056583B" w:rsidP="009E7037">
      <w:pPr>
        <w:pStyle w:val="NoSpacing"/>
        <w:rPr>
          <w:b/>
          <w:bCs/>
        </w:rPr>
      </w:pPr>
      <w:r w:rsidRPr="009E7037">
        <w:rPr>
          <w:b/>
          <w:bCs/>
        </w:rPr>
        <w:t>Confidentiality</w:t>
      </w:r>
    </w:p>
    <w:p w14:paraId="6B2E8E8A" w14:textId="77777777" w:rsidR="0056583B" w:rsidRPr="0056583B" w:rsidRDefault="0056583B" w:rsidP="009E7037">
      <w:pPr>
        <w:pStyle w:val="NoSpacing"/>
      </w:pPr>
      <w:r w:rsidRPr="0056583B">
        <w:t>Information should be shared only with appropriate personnel and agencies.</w:t>
      </w:r>
    </w:p>
    <w:p w14:paraId="741F278F" w14:textId="30B1C74E" w:rsidR="0056583B" w:rsidRPr="0056583B" w:rsidRDefault="0056583B" w:rsidP="0056583B"/>
    <w:p w14:paraId="6A3D9AA6" w14:textId="77777777" w:rsidR="0056583B" w:rsidRPr="009E7037" w:rsidRDefault="0056583B" w:rsidP="009E7037">
      <w:pPr>
        <w:pStyle w:val="NoSpacing"/>
        <w:rPr>
          <w:b/>
          <w:bCs/>
        </w:rPr>
      </w:pPr>
      <w:r w:rsidRPr="009E7037">
        <w:rPr>
          <w:b/>
          <w:bCs/>
        </w:rPr>
        <w:t>Section 10: Suggested Toolkit Materials Checklist</w:t>
      </w:r>
    </w:p>
    <w:p w14:paraId="7F8F2017" w14:textId="77777777" w:rsidR="009E7037" w:rsidRDefault="009E7037" w:rsidP="009E7037">
      <w:pPr>
        <w:pStyle w:val="NoSpacing"/>
      </w:pPr>
    </w:p>
    <w:p w14:paraId="5862BC54" w14:textId="4C4148B5" w:rsidR="0056583B" w:rsidRPr="0056583B" w:rsidRDefault="0056583B" w:rsidP="009E7037">
      <w:pPr>
        <w:pStyle w:val="NoSpacing"/>
      </w:pPr>
      <w:r w:rsidRPr="0056583B">
        <w:t>Printed Materials</w:t>
      </w:r>
    </w:p>
    <w:p w14:paraId="5EDFBD2D" w14:textId="77777777" w:rsidR="0056583B" w:rsidRPr="0056583B" w:rsidRDefault="0056583B">
      <w:pPr>
        <w:pStyle w:val="NoSpacing"/>
        <w:numPr>
          <w:ilvl w:val="0"/>
          <w:numId w:val="26"/>
        </w:numPr>
      </w:pPr>
      <w:r w:rsidRPr="0056583B">
        <w:t>Awareness posters</w:t>
      </w:r>
    </w:p>
    <w:p w14:paraId="48695F4F" w14:textId="77777777" w:rsidR="0056583B" w:rsidRPr="0056583B" w:rsidRDefault="0056583B">
      <w:pPr>
        <w:pStyle w:val="NoSpacing"/>
        <w:numPr>
          <w:ilvl w:val="0"/>
          <w:numId w:val="26"/>
        </w:numPr>
      </w:pPr>
      <w:r w:rsidRPr="0056583B">
        <w:t>Hotline cards</w:t>
      </w:r>
    </w:p>
    <w:p w14:paraId="0D7A2C20" w14:textId="77777777" w:rsidR="0056583B" w:rsidRPr="0056583B" w:rsidRDefault="0056583B">
      <w:pPr>
        <w:pStyle w:val="NoSpacing"/>
        <w:numPr>
          <w:ilvl w:val="0"/>
          <w:numId w:val="26"/>
        </w:numPr>
      </w:pPr>
      <w:r w:rsidRPr="0056583B">
        <w:t>Quick-reference indicator sheets</w:t>
      </w:r>
    </w:p>
    <w:p w14:paraId="22FB739C" w14:textId="77777777" w:rsidR="0056583B" w:rsidRPr="0056583B" w:rsidRDefault="0056583B">
      <w:pPr>
        <w:pStyle w:val="NoSpacing"/>
        <w:numPr>
          <w:ilvl w:val="0"/>
          <w:numId w:val="26"/>
        </w:numPr>
      </w:pPr>
      <w:r w:rsidRPr="0056583B">
        <w:t>Staff reporting guides</w:t>
      </w:r>
    </w:p>
    <w:p w14:paraId="238EF30D" w14:textId="77777777" w:rsidR="0056583B" w:rsidRPr="0056583B" w:rsidRDefault="0056583B">
      <w:pPr>
        <w:pStyle w:val="NoSpacing"/>
        <w:numPr>
          <w:ilvl w:val="0"/>
          <w:numId w:val="26"/>
        </w:numPr>
      </w:pPr>
      <w:r w:rsidRPr="0056583B">
        <w:t>Community resource lists</w:t>
      </w:r>
    </w:p>
    <w:p w14:paraId="664CBD97" w14:textId="77777777" w:rsidR="009E7037" w:rsidRDefault="009E7037" w:rsidP="009E7037">
      <w:pPr>
        <w:pStyle w:val="NoSpacing"/>
      </w:pPr>
    </w:p>
    <w:p w14:paraId="3E0F0939" w14:textId="19DA49C5" w:rsidR="0056583B" w:rsidRPr="0056583B" w:rsidRDefault="0056583B" w:rsidP="009E7037">
      <w:pPr>
        <w:pStyle w:val="NoSpacing"/>
      </w:pPr>
      <w:r w:rsidRPr="0056583B">
        <w:t>Digital Materials</w:t>
      </w:r>
    </w:p>
    <w:p w14:paraId="61E19ED4" w14:textId="77777777" w:rsidR="0056583B" w:rsidRPr="0056583B" w:rsidRDefault="0056583B">
      <w:pPr>
        <w:pStyle w:val="NoSpacing"/>
        <w:numPr>
          <w:ilvl w:val="0"/>
          <w:numId w:val="27"/>
        </w:numPr>
      </w:pPr>
      <w:r w:rsidRPr="0056583B">
        <w:t>Social media graphics</w:t>
      </w:r>
    </w:p>
    <w:p w14:paraId="27972407" w14:textId="77777777" w:rsidR="0056583B" w:rsidRPr="0056583B" w:rsidRDefault="0056583B">
      <w:pPr>
        <w:pStyle w:val="NoSpacing"/>
        <w:numPr>
          <w:ilvl w:val="0"/>
          <w:numId w:val="27"/>
        </w:numPr>
      </w:pPr>
      <w:r w:rsidRPr="0056583B">
        <w:t>Presentation slides</w:t>
      </w:r>
    </w:p>
    <w:p w14:paraId="6C4DE16E" w14:textId="77777777" w:rsidR="0056583B" w:rsidRPr="0056583B" w:rsidRDefault="0056583B">
      <w:pPr>
        <w:pStyle w:val="NoSpacing"/>
        <w:numPr>
          <w:ilvl w:val="0"/>
          <w:numId w:val="27"/>
        </w:numPr>
      </w:pPr>
      <w:r w:rsidRPr="0056583B">
        <w:t>Email templates</w:t>
      </w:r>
    </w:p>
    <w:p w14:paraId="02CE1E58" w14:textId="77777777" w:rsidR="0056583B" w:rsidRPr="0056583B" w:rsidRDefault="0056583B">
      <w:pPr>
        <w:pStyle w:val="NoSpacing"/>
        <w:numPr>
          <w:ilvl w:val="0"/>
          <w:numId w:val="27"/>
        </w:numPr>
      </w:pPr>
      <w:r w:rsidRPr="0056583B">
        <w:t>Website resource page</w:t>
      </w:r>
    </w:p>
    <w:p w14:paraId="386EC04E" w14:textId="77777777" w:rsidR="0056583B" w:rsidRPr="0056583B" w:rsidRDefault="0056583B">
      <w:pPr>
        <w:pStyle w:val="NoSpacing"/>
        <w:numPr>
          <w:ilvl w:val="0"/>
          <w:numId w:val="27"/>
        </w:numPr>
      </w:pPr>
      <w:r w:rsidRPr="0056583B">
        <w:t>QR code links</w:t>
      </w:r>
    </w:p>
    <w:p w14:paraId="6BAC4E87" w14:textId="77777777" w:rsidR="009E7037" w:rsidRDefault="009E7037" w:rsidP="009E7037">
      <w:pPr>
        <w:pStyle w:val="NoSpacing"/>
      </w:pPr>
    </w:p>
    <w:p w14:paraId="0BD43BDF" w14:textId="461340DE" w:rsidR="0056583B" w:rsidRPr="0056583B" w:rsidRDefault="0056583B" w:rsidP="009E7037">
      <w:pPr>
        <w:pStyle w:val="NoSpacing"/>
      </w:pPr>
      <w:r w:rsidRPr="0056583B">
        <w:t>Operational Materials</w:t>
      </w:r>
    </w:p>
    <w:p w14:paraId="680981B9" w14:textId="77777777" w:rsidR="0056583B" w:rsidRPr="0056583B" w:rsidRDefault="0056583B">
      <w:pPr>
        <w:pStyle w:val="NoSpacing"/>
        <w:numPr>
          <w:ilvl w:val="0"/>
          <w:numId w:val="28"/>
        </w:numPr>
      </w:pPr>
      <w:r w:rsidRPr="0056583B">
        <w:t>Contact lists</w:t>
      </w:r>
    </w:p>
    <w:p w14:paraId="4FC27A63" w14:textId="77777777" w:rsidR="0056583B" w:rsidRPr="0056583B" w:rsidRDefault="0056583B">
      <w:pPr>
        <w:pStyle w:val="NoSpacing"/>
        <w:numPr>
          <w:ilvl w:val="0"/>
          <w:numId w:val="28"/>
        </w:numPr>
      </w:pPr>
      <w:r w:rsidRPr="0056583B">
        <w:t>Incident documentation templates</w:t>
      </w:r>
    </w:p>
    <w:p w14:paraId="72DDFC2E" w14:textId="77777777" w:rsidR="0056583B" w:rsidRPr="0056583B" w:rsidRDefault="0056583B">
      <w:pPr>
        <w:pStyle w:val="NoSpacing"/>
        <w:numPr>
          <w:ilvl w:val="0"/>
          <w:numId w:val="28"/>
        </w:numPr>
      </w:pPr>
      <w:r w:rsidRPr="0056583B">
        <w:t>Training attendance sheets</w:t>
      </w:r>
    </w:p>
    <w:p w14:paraId="49207735" w14:textId="77777777" w:rsidR="0056583B" w:rsidRPr="0056583B" w:rsidRDefault="0056583B">
      <w:pPr>
        <w:pStyle w:val="NoSpacing"/>
        <w:numPr>
          <w:ilvl w:val="0"/>
          <w:numId w:val="28"/>
        </w:numPr>
      </w:pPr>
      <w:r w:rsidRPr="0056583B">
        <w:t>Partner coordination lists</w:t>
      </w:r>
    </w:p>
    <w:p w14:paraId="7D8A07E3" w14:textId="7F96838A" w:rsidR="0056583B" w:rsidRPr="0056583B" w:rsidRDefault="0056583B" w:rsidP="0056583B"/>
    <w:p w14:paraId="335D954A" w14:textId="77777777" w:rsidR="0056583B" w:rsidRPr="009E7037" w:rsidRDefault="0056583B" w:rsidP="009E7037">
      <w:pPr>
        <w:pStyle w:val="NoSpacing"/>
        <w:rPr>
          <w:b/>
          <w:bCs/>
        </w:rPr>
      </w:pPr>
      <w:r w:rsidRPr="009E7037">
        <w:rPr>
          <w:b/>
          <w:bCs/>
        </w:rPr>
        <w:t>Section 11: Sample Public Messaging</w:t>
      </w:r>
    </w:p>
    <w:p w14:paraId="2834FB3F" w14:textId="77777777" w:rsidR="0056583B" w:rsidRDefault="0056583B" w:rsidP="009E7037">
      <w:pPr>
        <w:pStyle w:val="NoSpacing"/>
      </w:pPr>
      <w:r w:rsidRPr="0056583B">
        <w:t>General Awareness Post</w:t>
      </w:r>
    </w:p>
    <w:p w14:paraId="2C8949E8" w14:textId="77777777" w:rsidR="009E7037" w:rsidRPr="0056583B" w:rsidRDefault="009E7037" w:rsidP="009E7037">
      <w:pPr>
        <w:pStyle w:val="NoSpacing"/>
      </w:pPr>
    </w:p>
    <w:p w14:paraId="13975EAE" w14:textId="77777777" w:rsidR="0056583B" w:rsidRDefault="0056583B" w:rsidP="009E7037">
      <w:pPr>
        <w:pStyle w:val="NoSpacing"/>
      </w:pPr>
      <w:r w:rsidRPr="0056583B">
        <w:t>Protecting Our Community During Major Events</w:t>
      </w:r>
    </w:p>
    <w:p w14:paraId="545666E4" w14:textId="77777777" w:rsidR="009E7037" w:rsidRPr="0056583B" w:rsidRDefault="009E7037" w:rsidP="009E7037">
      <w:pPr>
        <w:pStyle w:val="NoSpacing"/>
      </w:pPr>
    </w:p>
    <w:p w14:paraId="3117F4EE" w14:textId="63EC3353" w:rsidR="0056583B" w:rsidRPr="0056583B" w:rsidRDefault="0056583B" w:rsidP="009E7037">
      <w:pPr>
        <w:pStyle w:val="NoSpacing"/>
      </w:pPr>
      <w:r w:rsidRPr="0056583B">
        <w:t xml:space="preserve">As the Kansas City region prepares for </w:t>
      </w:r>
      <w:r w:rsidR="009E7037" w:rsidRPr="009E7037">
        <w:t>FIFA World Cup 2026™ Kansas City</w:t>
      </w:r>
      <w:r w:rsidR="009E7037">
        <w:t xml:space="preserve"> </w:t>
      </w:r>
      <w:r w:rsidRPr="0056583B">
        <w:t>activities, Leavenworth County is committed to supporting public safety and community awareness.</w:t>
      </w:r>
    </w:p>
    <w:p w14:paraId="7F1C1F61" w14:textId="77777777" w:rsidR="0056583B" w:rsidRDefault="0056583B" w:rsidP="009E7037">
      <w:pPr>
        <w:pStyle w:val="NoSpacing"/>
      </w:pPr>
      <w:r w:rsidRPr="0056583B">
        <w:t>Human trafficking can occur in any community and may increase during periods of high travel and large public events. Community awareness and reporting can help protect vulnerable individuals.</w:t>
      </w:r>
    </w:p>
    <w:p w14:paraId="151BAC13" w14:textId="77777777" w:rsidR="009E7037" w:rsidRPr="0056583B" w:rsidRDefault="009E7037" w:rsidP="009E7037">
      <w:pPr>
        <w:pStyle w:val="NoSpacing"/>
      </w:pPr>
    </w:p>
    <w:p w14:paraId="74ECD308" w14:textId="77777777" w:rsidR="0056583B" w:rsidRPr="0056583B" w:rsidRDefault="0056583B" w:rsidP="009E7037">
      <w:pPr>
        <w:pStyle w:val="NoSpacing"/>
      </w:pPr>
      <w:r w:rsidRPr="0056583B">
        <w:t>Know the signs. Trust your instincts. Report concerns.</w:t>
      </w:r>
    </w:p>
    <w:p w14:paraId="3C68D16B" w14:textId="77777777" w:rsidR="0056583B" w:rsidRDefault="0056583B" w:rsidP="009E7037">
      <w:pPr>
        <w:pStyle w:val="NoSpacing"/>
      </w:pPr>
      <w:r w:rsidRPr="0056583B">
        <w:t>National Human Trafficking Hotline:</w:t>
      </w:r>
      <w:r w:rsidRPr="0056583B">
        <w:br/>
        <w:t>1-888-373-7888</w:t>
      </w:r>
      <w:r w:rsidRPr="0056583B">
        <w:br/>
        <w:t>Text: 233733</w:t>
      </w:r>
    </w:p>
    <w:p w14:paraId="1541CBC4" w14:textId="77777777" w:rsidR="009E7037" w:rsidRPr="0056583B" w:rsidRDefault="009E7037" w:rsidP="009E7037">
      <w:pPr>
        <w:pStyle w:val="NoSpacing"/>
      </w:pPr>
    </w:p>
    <w:p w14:paraId="1C36C4EC" w14:textId="77777777" w:rsidR="0056583B" w:rsidRPr="0056583B" w:rsidRDefault="0056583B" w:rsidP="009E7037">
      <w:pPr>
        <w:pStyle w:val="NoSpacing"/>
      </w:pPr>
      <w:r w:rsidRPr="0056583B">
        <w:t>If someone is in immediate danger, call 911.</w:t>
      </w:r>
    </w:p>
    <w:p w14:paraId="7C2D5D69" w14:textId="7779D3FC" w:rsidR="0056583B" w:rsidRPr="0056583B" w:rsidRDefault="0056583B" w:rsidP="0056583B"/>
    <w:p w14:paraId="3837D66A" w14:textId="53771AFB" w:rsidR="0056583B" w:rsidRPr="009E7037" w:rsidRDefault="0056583B" w:rsidP="009E7037">
      <w:pPr>
        <w:pStyle w:val="NoSpacing"/>
        <w:rPr>
          <w:b/>
          <w:bCs/>
        </w:rPr>
      </w:pPr>
      <w:r w:rsidRPr="009E7037">
        <w:rPr>
          <w:b/>
          <w:bCs/>
        </w:rPr>
        <w:t>Section 1</w:t>
      </w:r>
      <w:r w:rsidR="003444C3">
        <w:rPr>
          <w:b/>
          <w:bCs/>
        </w:rPr>
        <w:t>2</w:t>
      </w:r>
      <w:r w:rsidRPr="009E7037">
        <w:rPr>
          <w:b/>
          <w:bCs/>
        </w:rPr>
        <w:t>: Event Coordination Recommendations</w:t>
      </w:r>
    </w:p>
    <w:p w14:paraId="1BEB2009" w14:textId="77777777" w:rsidR="009E7037" w:rsidRDefault="009E7037" w:rsidP="009E7037">
      <w:pPr>
        <w:pStyle w:val="NoSpacing"/>
      </w:pPr>
    </w:p>
    <w:p w14:paraId="51297B78" w14:textId="2553D3A5" w:rsidR="0056583B" w:rsidRPr="0056583B" w:rsidRDefault="0056583B" w:rsidP="009E7037">
      <w:pPr>
        <w:pStyle w:val="NoSpacing"/>
      </w:pPr>
      <w:r w:rsidRPr="0056583B">
        <w:t>Recommended Planning Actions Prior to FIFA Events</w:t>
      </w:r>
    </w:p>
    <w:p w14:paraId="3F729810" w14:textId="77777777" w:rsidR="0056583B" w:rsidRPr="0056583B" w:rsidRDefault="0056583B">
      <w:pPr>
        <w:pStyle w:val="NoSpacing"/>
        <w:numPr>
          <w:ilvl w:val="0"/>
          <w:numId w:val="29"/>
        </w:numPr>
      </w:pPr>
      <w:r w:rsidRPr="0056583B">
        <w:t>Establish multi-agency coordination meetings</w:t>
      </w:r>
    </w:p>
    <w:p w14:paraId="2A40861D" w14:textId="77777777" w:rsidR="0056583B" w:rsidRPr="0056583B" w:rsidRDefault="0056583B">
      <w:pPr>
        <w:pStyle w:val="NoSpacing"/>
        <w:numPr>
          <w:ilvl w:val="0"/>
          <w:numId w:val="29"/>
        </w:numPr>
      </w:pPr>
      <w:r w:rsidRPr="0056583B">
        <w:t>Share situational awareness information</w:t>
      </w:r>
    </w:p>
    <w:p w14:paraId="0865DA62" w14:textId="77777777" w:rsidR="0056583B" w:rsidRPr="0056583B" w:rsidRDefault="0056583B">
      <w:pPr>
        <w:pStyle w:val="NoSpacing"/>
        <w:numPr>
          <w:ilvl w:val="0"/>
          <w:numId w:val="29"/>
        </w:numPr>
      </w:pPr>
      <w:r w:rsidRPr="0056583B">
        <w:t>Identify lead points of contact</w:t>
      </w:r>
    </w:p>
    <w:p w14:paraId="46779EE5" w14:textId="77777777" w:rsidR="0056583B" w:rsidRPr="0056583B" w:rsidRDefault="0056583B">
      <w:pPr>
        <w:pStyle w:val="NoSpacing"/>
        <w:numPr>
          <w:ilvl w:val="0"/>
          <w:numId w:val="29"/>
        </w:numPr>
      </w:pPr>
      <w:r w:rsidRPr="0056583B">
        <w:t>Develop rapid communication pathways</w:t>
      </w:r>
    </w:p>
    <w:p w14:paraId="761780FE" w14:textId="77777777" w:rsidR="0056583B" w:rsidRPr="0056583B" w:rsidRDefault="0056583B">
      <w:pPr>
        <w:pStyle w:val="NoSpacing"/>
        <w:numPr>
          <w:ilvl w:val="0"/>
          <w:numId w:val="29"/>
        </w:numPr>
      </w:pPr>
      <w:r w:rsidRPr="0056583B">
        <w:t>Coordinate public messaging</w:t>
      </w:r>
    </w:p>
    <w:p w14:paraId="2283CF8E" w14:textId="77777777" w:rsidR="0056583B" w:rsidRPr="0056583B" w:rsidRDefault="0056583B">
      <w:pPr>
        <w:pStyle w:val="NoSpacing"/>
        <w:numPr>
          <w:ilvl w:val="0"/>
          <w:numId w:val="29"/>
        </w:numPr>
      </w:pPr>
      <w:r w:rsidRPr="0056583B">
        <w:t>Engage lodging and transportation partners</w:t>
      </w:r>
    </w:p>
    <w:p w14:paraId="58F73F2D" w14:textId="77777777" w:rsidR="009E7037" w:rsidRDefault="009E7037" w:rsidP="009E7037">
      <w:pPr>
        <w:pStyle w:val="NoSpacing"/>
      </w:pPr>
    </w:p>
    <w:p w14:paraId="35BE4571" w14:textId="1E3456EB" w:rsidR="0056583B" w:rsidRPr="0056583B" w:rsidRDefault="0056583B" w:rsidP="009E7037">
      <w:pPr>
        <w:pStyle w:val="NoSpacing"/>
      </w:pPr>
      <w:r w:rsidRPr="0056583B">
        <w:t>Suggested Operational Period Activities</w:t>
      </w:r>
    </w:p>
    <w:p w14:paraId="5F7AC522" w14:textId="77777777" w:rsidR="0056583B" w:rsidRPr="0056583B" w:rsidRDefault="0056583B">
      <w:pPr>
        <w:pStyle w:val="NoSpacing"/>
        <w:numPr>
          <w:ilvl w:val="0"/>
          <w:numId w:val="30"/>
        </w:numPr>
      </w:pPr>
      <w:r w:rsidRPr="0056583B">
        <w:t>Increased awareness messaging</w:t>
      </w:r>
    </w:p>
    <w:p w14:paraId="03E99554" w14:textId="77777777" w:rsidR="0056583B" w:rsidRPr="0056583B" w:rsidRDefault="0056583B">
      <w:pPr>
        <w:pStyle w:val="NoSpacing"/>
        <w:numPr>
          <w:ilvl w:val="0"/>
          <w:numId w:val="30"/>
        </w:numPr>
      </w:pPr>
      <w:r w:rsidRPr="0056583B">
        <w:t>Routine partner check-ins</w:t>
      </w:r>
    </w:p>
    <w:p w14:paraId="3312612D" w14:textId="77777777" w:rsidR="0056583B" w:rsidRPr="0056583B" w:rsidRDefault="0056583B">
      <w:pPr>
        <w:pStyle w:val="NoSpacing"/>
        <w:numPr>
          <w:ilvl w:val="0"/>
          <w:numId w:val="30"/>
        </w:numPr>
      </w:pPr>
      <w:r w:rsidRPr="0056583B">
        <w:t>Distribution of educational materials</w:t>
      </w:r>
    </w:p>
    <w:p w14:paraId="6326D4E3" w14:textId="77777777" w:rsidR="0056583B" w:rsidRPr="0056583B" w:rsidRDefault="0056583B">
      <w:pPr>
        <w:pStyle w:val="NoSpacing"/>
        <w:numPr>
          <w:ilvl w:val="0"/>
          <w:numId w:val="30"/>
        </w:numPr>
      </w:pPr>
      <w:r w:rsidRPr="0056583B">
        <w:t>Monitoring for emerging concerns</w:t>
      </w:r>
    </w:p>
    <w:p w14:paraId="63C1E4A0" w14:textId="77777777" w:rsidR="0056583B" w:rsidRPr="0056583B" w:rsidRDefault="0056583B">
      <w:pPr>
        <w:pStyle w:val="NoSpacing"/>
        <w:numPr>
          <w:ilvl w:val="0"/>
          <w:numId w:val="30"/>
        </w:numPr>
      </w:pPr>
      <w:r w:rsidRPr="0056583B">
        <w:t>Coordination with regional partners</w:t>
      </w:r>
    </w:p>
    <w:p w14:paraId="206CB800" w14:textId="44EAA0CF" w:rsidR="0056583B" w:rsidRPr="0056583B" w:rsidRDefault="0056583B" w:rsidP="0056583B"/>
    <w:p w14:paraId="05DBA4BB" w14:textId="5A06D737" w:rsidR="0056583B" w:rsidRPr="009E7037" w:rsidRDefault="0056583B" w:rsidP="009E7037">
      <w:pPr>
        <w:pStyle w:val="NoSpacing"/>
        <w:rPr>
          <w:b/>
          <w:bCs/>
        </w:rPr>
      </w:pPr>
      <w:r w:rsidRPr="009E7037">
        <w:rPr>
          <w:b/>
          <w:bCs/>
        </w:rPr>
        <w:t>Section 1</w:t>
      </w:r>
      <w:r w:rsidR="003444C3">
        <w:rPr>
          <w:b/>
          <w:bCs/>
        </w:rPr>
        <w:t>3</w:t>
      </w:r>
      <w:r w:rsidRPr="009E7037">
        <w:rPr>
          <w:b/>
          <w:bCs/>
        </w:rPr>
        <w:t>: Quick Reference One-Page Guide</w:t>
      </w:r>
    </w:p>
    <w:p w14:paraId="7BDF79C5" w14:textId="77777777" w:rsidR="009E7037" w:rsidRDefault="009E7037" w:rsidP="009E7037">
      <w:pPr>
        <w:pStyle w:val="NoSpacing"/>
      </w:pPr>
    </w:p>
    <w:p w14:paraId="564B4D69" w14:textId="79884582" w:rsidR="0056583B" w:rsidRDefault="0056583B" w:rsidP="009E7037">
      <w:pPr>
        <w:pStyle w:val="NoSpacing"/>
      </w:pPr>
      <w:r w:rsidRPr="0056583B">
        <w:t>Human Trafficking Quick Reference</w:t>
      </w:r>
    </w:p>
    <w:p w14:paraId="4CA1C648" w14:textId="77777777" w:rsidR="009E7037" w:rsidRPr="0056583B" w:rsidRDefault="009E7037" w:rsidP="009E7037">
      <w:pPr>
        <w:pStyle w:val="NoSpacing"/>
      </w:pPr>
    </w:p>
    <w:p w14:paraId="21E586D2" w14:textId="77777777" w:rsidR="0056583B" w:rsidRPr="0056583B" w:rsidRDefault="0056583B" w:rsidP="009E7037">
      <w:pPr>
        <w:pStyle w:val="NoSpacing"/>
      </w:pPr>
      <w:r w:rsidRPr="0056583B">
        <w:t>Possible Signs</w:t>
      </w:r>
    </w:p>
    <w:p w14:paraId="7D71D950" w14:textId="77777777" w:rsidR="0056583B" w:rsidRPr="0056583B" w:rsidRDefault="0056583B">
      <w:pPr>
        <w:pStyle w:val="NoSpacing"/>
        <w:numPr>
          <w:ilvl w:val="0"/>
          <w:numId w:val="31"/>
        </w:numPr>
      </w:pPr>
      <w:r w:rsidRPr="0056583B">
        <w:t>Fearful or controlled behavior</w:t>
      </w:r>
    </w:p>
    <w:p w14:paraId="13AAC6A7" w14:textId="77777777" w:rsidR="0056583B" w:rsidRPr="0056583B" w:rsidRDefault="0056583B">
      <w:pPr>
        <w:pStyle w:val="NoSpacing"/>
        <w:numPr>
          <w:ilvl w:val="0"/>
          <w:numId w:val="31"/>
        </w:numPr>
      </w:pPr>
      <w:r w:rsidRPr="0056583B">
        <w:t>Inability to speak freely</w:t>
      </w:r>
    </w:p>
    <w:p w14:paraId="1993C06C" w14:textId="77777777" w:rsidR="0056583B" w:rsidRPr="0056583B" w:rsidRDefault="0056583B">
      <w:pPr>
        <w:pStyle w:val="NoSpacing"/>
        <w:numPr>
          <w:ilvl w:val="0"/>
          <w:numId w:val="31"/>
        </w:numPr>
      </w:pPr>
      <w:r w:rsidRPr="0056583B">
        <w:t>Lack of identification</w:t>
      </w:r>
    </w:p>
    <w:p w14:paraId="5449BB36" w14:textId="77777777" w:rsidR="0056583B" w:rsidRPr="0056583B" w:rsidRDefault="0056583B">
      <w:pPr>
        <w:pStyle w:val="NoSpacing"/>
        <w:numPr>
          <w:ilvl w:val="0"/>
          <w:numId w:val="31"/>
        </w:numPr>
      </w:pPr>
      <w:r w:rsidRPr="0056583B">
        <w:t>Signs of abuse or exhaustion</w:t>
      </w:r>
    </w:p>
    <w:p w14:paraId="2B9FE780" w14:textId="77777777" w:rsidR="0056583B" w:rsidRPr="0056583B" w:rsidRDefault="0056583B">
      <w:pPr>
        <w:pStyle w:val="NoSpacing"/>
        <w:numPr>
          <w:ilvl w:val="0"/>
          <w:numId w:val="31"/>
        </w:numPr>
      </w:pPr>
      <w:r w:rsidRPr="0056583B">
        <w:lastRenderedPageBreak/>
        <w:t>Suspicious hotel or transportation activity</w:t>
      </w:r>
    </w:p>
    <w:p w14:paraId="3C6494EB" w14:textId="77777777" w:rsidR="009E7037" w:rsidRDefault="009E7037" w:rsidP="009E7037">
      <w:pPr>
        <w:pStyle w:val="NoSpacing"/>
      </w:pPr>
    </w:p>
    <w:p w14:paraId="3080EE05" w14:textId="3F7D1392" w:rsidR="0056583B" w:rsidRPr="0056583B" w:rsidRDefault="0056583B" w:rsidP="009E7037">
      <w:pPr>
        <w:pStyle w:val="NoSpacing"/>
      </w:pPr>
      <w:r w:rsidRPr="0056583B">
        <w:t>What To Do</w:t>
      </w:r>
    </w:p>
    <w:p w14:paraId="5D380B75" w14:textId="77777777" w:rsidR="0056583B" w:rsidRPr="0056583B" w:rsidRDefault="0056583B">
      <w:pPr>
        <w:pStyle w:val="NoSpacing"/>
        <w:numPr>
          <w:ilvl w:val="0"/>
          <w:numId w:val="32"/>
        </w:numPr>
      </w:pPr>
      <w:r w:rsidRPr="0056583B">
        <w:t>Call 911 for emergencies</w:t>
      </w:r>
    </w:p>
    <w:p w14:paraId="4A1C78F2" w14:textId="77777777" w:rsidR="0056583B" w:rsidRPr="0056583B" w:rsidRDefault="0056583B">
      <w:pPr>
        <w:pStyle w:val="NoSpacing"/>
        <w:numPr>
          <w:ilvl w:val="0"/>
          <w:numId w:val="32"/>
        </w:numPr>
      </w:pPr>
      <w:r w:rsidRPr="0056583B">
        <w:t>Report suspicious activity</w:t>
      </w:r>
    </w:p>
    <w:p w14:paraId="4158B5E7" w14:textId="77777777" w:rsidR="0056583B" w:rsidRPr="0056583B" w:rsidRDefault="0056583B">
      <w:pPr>
        <w:pStyle w:val="NoSpacing"/>
        <w:numPr>
          <w:ilvl w:val="0"/>
          <w:numId w:val="32"/>
        </w:numPr>
      </w:pPr>
      <w:r w:rsidRPr="0056583B">
        <w:t>Use trauma-informed communication</w:t>
      </w:r>
    </w:p>
    <w:p w14:paraId="03473E88" w14:textId="77777777" w:rsidR="0056583B" w:rsidRDefault="0056583B">
      <w:pPr>
        <w:pStyle w:val="NoSpacing"/>
        <w:numPr>
          <w:ilvl w:val="0"/>
          <w:numId w:val="32"/>
        </w:numPr>
      </w:pPr>
      <w:r w:rsidRPr="0056583B">
        <w:t>Avoid direct confrontation</w:t>
      </w:r>
    </w:p>
    <w:p w14:paraId="0AB7631E" w14:textId="77777777" w:rsidR="0072003F" w:rsidRPr="0056583B" w:rsidRDefault="0072003F" w:rsidP="0072003F">
      <w:pPr>
        <w:pStyle w:val="NoSpacing"/>
        <w:ind w:left="720"/>
      </w:pPr>
    </w:p>
    <w:p w14:paraId="5F369230" w14:textId="77777777" w:rsidR="0056583B" w:rsidRPr="0056583B" w:rsidRDefault="0056583B" w:rsidP="009E7037">
      <w:pPr>
        <w:pStyle w:val="NoSpacing"/>
      </w:pPr>
      <w:r w:rsidRPr="0056583B">
        <w:t>National Human Trafficking Hotline</w:t>
      </w:r>
    </w:p>
    <w:p w14:paraId="4B9330C7" w14:textId="77777777" w:rsidR="0056583B" w:rsidRPr="0056583B" w:rsidRDefault="0056583B" w:rsidP="009E7037">
      <w:pPr>
        <w:pStyle w:val="NoSpacing"/>
      </w:pPr>
      <w:r w:rsidRPr="0056583B">
        <w:t>1-888-373-7888</w:t>
      </w:r>
      <w:r w:rsidRPr="0056583B">
        <w:br/>
        <w:t>Text: 233733</w:t>
      </w:r>
    </w:p>
    <w:p w14:paraId="571BC8CD" w14:textId="051D410C" w:rsidR="0056583B" w:rsidRPr="0056583B" w:rsidRDefault="0056583B" w:rsidP="0056583B"/>
    <w:p w14:paraId="5FF333F1" w14:textId="43CA3A7D" w:rsidR="0056583B" w:rsidRPr="0056583B" w:rsidRDefault="0056583B" w:rsidP="0056583B">
      <w:pPr>
        <w:rPr>
          <w:b/>
          <w:bCs/>
        </w:rPr>
      </w:pPr>
      <w:r w:rsidRPr="0056583B">
        <w:rPr>
          <w:b/>
          <w:bCs/>
        </w:rPr>
        <w:t xml:space="preserve">Appendix </w:t>
      </w:r>
      <w:r w:rsidR="0072003F">
        <w:rPr>
          <w:b/>
          <w:bCs/>
        </w:rPr>
        <w:t>B</w:t>
      </w:r>
      <w:r w:rsidRPr="0056583B">
        <w:rPr>
          <w:b/>
          <w:bCs/>
        </w:rPr>
        <w:t>: Disclaimer</w:t>
      </w:r>
    </w:p>
    <w:p w14:paraId="101C8BBB" w14:textId="77777777" w:rsidR="0056583B" w:rsidRPr="0056583B" w:rsidRDefault="0056583B" w:rsidP="0056583B">
      <w:r w:rsidRPr="0056583B">
        <w:t>This toolkit is intended for awareness, preparedness, and educational purposes only. It does not replace law enforcement procedures, legal guidance, or agency-specific protocols.</w:t>
      </w:r>
    </w:p>
    <w:p w14:paraId="32293CFB" w14:textId="77777777" w:rsidR="0056583B" w:rsidRPr="0056583B" w:rsidRDefault="0056583B" w:rsidP="0056583B">
      <w:r w:rsidRPr="0056583B">
        <w:t>Organizations should adapt this toolkit to meet their operational needs and local policies.</w:t>
      </w:r>
    </w:p>
    <w:p w14:paraId="27F06888" w14:textId="77777777" w:rsidR="00995499" w:rsidRDefault="00995499"/>
    <w:sectPr w:rsidR="009954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81716"/>
    <w:multiLevelType w:val="hybridMultilevel"/>
    <w:tmpl w:val="AB185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377F6C"/>
    <w:multiLevelType w:val="hybridMultilevel"/>
    <w:tmpl w:val="526A4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DF2E3D"/>
    <w:multiLevelType w:val="hybridMultilevel"/>
    <w:tmpl w:val="A9A6C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6C14F8"/>
    <w:multiLevelType w:val="hybridMultilevel"/>
    <w:tmpl w:val="4F92F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871CD6"/>
    <w:multiLevelType w:val="hybridMultilevel"/>
    <w:tmpl w:val="DDEC52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1446A2"/>
    <w:multiLevelType w:val="hybridMultilevel"/>
    <w:tmpl w:val="EA36D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027BC"/>
    <w:multiLevelType w:val="hybridMultilevel"/>
    <w:tmpl w:val="1C94A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6026CE"/>
    <w:multiLevelType w:val="hybridMultilevel"/>
    <w:tmpl w:val="B1F46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122960"/>
    <w:multiLevelType w:val="hybridMultilevel"/>
    <w:tmpl w:val="185CC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CE67C7"/>
    <w:multiLevelType w:val="hybridMultilevel"/>
    <w:tmpl w:val="0E46D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D11D79"/>
    <w:multiLevelType w:val="hybridMultilevel"/>
    <w:tmpl w:val="D1C06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E80978"/>
    <w:multiLevelType w:val="hybridMultilevel"/>
    <w:tmpl w:val="D05E4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015A45"/>
    <w:multiLevelType w:val="hybridMultilevel"/>
    <w:tmpl w:val="9DCAC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E25718"/>
    <w:multiLevelType w:val="hybridMultilevel"/>
    <w:tmpl w:val="F2ECF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711996"/>
    <w:multiLevelType w:val="hybridMultilevel"/>
    <w:tmpl w:val="8DC08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507783"/>
    <w:multiLevelType w:val="hybridMultilevel"/>
    <w:tmpl w:val="4E825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BA5370"/>
    <w:multiLevelType w:val="hybridMultilevel"/>
    <w:tmpl w:val="624C7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B70199"/>
    <w:multiLevelType w:val="hybridMultilevel"/>
    <w:tmpl w:val="D9B0C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D74124"/>
    <w:multiLevelType w:val="hybridMultilevel"/>
    <w:tmpl w:val="377CE8B2"/>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17847F9"/>
    <w:multiLevelType w:val="hybridMultilevel"/>
    <w:tmpl w:val="A88CB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2F256A"/>
    <w:multiLevelType w:val="hybridMultilevel"/>
    <w:tmpl w:val="03EA6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4B2D28"/>
    <w:multiLevelType w:val="hybridMultilevel"/>
    <w:tmpl w:val="2304C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836E36"/>
    <w:multiLevelType w:val="hybridMultilevel"/>
    <w:tmpl w:val="A12A3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770D15"/>
    <w:multiLevelType w:val="hybridMultilevel"/>
    <w:tmpl w:val="34AE6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821A6D"/>
    <w:multiLevelType w:val="hybridMultilevel"/>
    <w:tmpl w:val="7CD2E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2260949"/>
    <w:multiLevelType w:val="hybridMultilevel"/>
    <w:tmpl w:val="E38AC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DE4DF4"/>
    <w:multiLevelType w:val="hybridMultilevel"/>
    <w:tmpl w:val="A5CCF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BC00048"/>
    <w:multiLevelType w:val="hybridMultilevel"/>
    <w:tmpl w:val="00DC7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BFA3785"/>
    <w:multiLevelType w:val="hybridMultilevel"/>
    <w:tmpl w:val="3B08E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E919D8"/>
    <w:multiLevelType w:val="multilevel"/>
    <w:tmpl w:val="72267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C773769"/>
    <w:multiLevelType w:val="hybridMultilevel"/>
    <w:tmpl w:val="E5661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F6632A6"/>
    <w:multiLevelType w:val="hybridMultilevel"/>
    <w:tmpl w:val="8F3C6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5787754">
    <w:abstractNumId w:val="29"/>
  </w:num>
  <w:num w:numId="2" w16cid:durableId="1553151236">
    <w:abstractNumId w:val="2"/>
  </w:num>
  <w:num w:numId="3" w16cid:durableId="395010993">
    <w:abstractNumId w:val="22"/>
  </w:num>
  <w:num w:numId="4" w16cid:durableId="589655717">
    <w:abstractNumId w:val="30"/>
  </w:num>
  <w:num w:numId="5" w16cid:durableId="1208026402">
    <w:abstractNumId w:val="8"/>
  </w:num>
  <w:num w:numId="6" w16cid:durableId="205487620">
    <w:abstractNumId w:val="13"/>
  </w:num>
  <w:num w:numId="7" w16cid:durableId="1290168316">
    <w:abstractNumId w:val="27"/>
  </w:num>
  <w:num w:numId="8" w16cid:durableId="1608540437">
    <w:abstractNumId w:val="16"/>
  </w:num>
  <w:num w:numId="9" w16cid:durableId="553276855">
    <w:abstractNumId w:val="1"/>
  </w:num>
  <w:num w:numId="10" w16cid:durableId="1139759025">
    <w:abstractNumId w:val="24"/>
  </w:num>
  <w:num w:numId="11" w16cid:durableId="1396659953">
    <w:abstractNumId w:val="15"/>
  </w:num>
  <w:num w:numId="12" w16cid:durableId="581184762">
    <w:abstractNumId w:val="19"/>
  </w:num>
  <w:num w:numId="13" w16cid:durableId="1792043331">
    <w:abstractNumId w:val="6"/>
  </w:num>
  <w:num w:numId="14" w16cid:durableId="1145774970">
    <w:abstractNumId w:val="14"/>
  </w:num>
  <w:num w:numId="15" w16cid:durableId="2101413291">
    <w:abstractNumId w:val="12"/>
  </w:num>
  <w:num w:numId="16" w16cid:durableId="1614365255">
    <w:abstractNumId w:val="28"/>
  </w:num>
  <w:num w:numId="17" w16cid:durableId="2025476905">
    <w:abstractNumId w:val="11"/>
  </w:num>
  <w:num w:numId="18" w16cid:durableId="269244497">
    <w:abstractNumId w:val="23"/>
  </w:num>
  <w:num w:numId="19" w16cid:durableId="1544101761">
    <w:abstractNumId w:val="21"/>
  </w:num>
  <w:num w:numId="20" w16cid:durableId="1591429074">
    <w:abstractNumId w:val="5"/>
  </w:num>
  <w:num w:numId="21" w16cid:durableId="1237328410">
    <w:abstractNumId w:val="0"/>
  </w:num>
  <w:num w:numId="22" w16cid:durableId="332491895">
    <w:abstractNumId w:val="26"/>
  </w:num>
  <w:num w:numId="23" w16cid:durableId="170874168">
    <w:abstractNumId w:val="3"/>
  </w:num>
  <w:num w:numId="24" w16cid:durableId="2035231227">
    <w:abstractNumId w:val="20"/>
  </w:num>
  <w:num w:numId="25" w16cid:durableId="1637684788">
    <w:abstractNumId w:val="4"/>
  </w:num>
  <w:num w:numId="26" w16cid:durableId="65760370">
    <w:abstractNumId w:val="9"/>
  </w:num>
  <w:num w:numId="27" w16cid:durableId="1291740853">
    <w:abstractNumId w:val="31"/>
  </w:num>
  <w:num w:numId="28" w16cid:durableId="25567250">
    <w:abstractNumId w:val="7"/>
  </w:num>
  <w:num w:numId="29" w16cid:durableId="1688675912">
    <w:abstractNumId w:val="17"/>
  </w:num>
  <w:num w:numId="30" w16cid:durableId="328171223">
    <w:abstractNumId w:val="25"/>
  </w:num>
  <w:num w:numId="31" w16cid:durableId="1314918784">
    <w:abstractNumId w:val="18"/>
  </w:num>
  <w:num w:numId="32" w16cid:durableId="961885137">
    <w:abstractNumId w:val="1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83B"/>
    <w:rsid w:val="00152FAA"/>
    <w:rsid w:val="00260451"/>
    <w:rsid w:val="00301158"/>
    <w:rsid w:val="0032128E"/>
    <w:rsid w:val="003444C3"/>
    <w:rsid w:val="003A3F7B"/>
    <w:rsid w:val="005442BA"/>
    <w:rsid w:val="0056583B"/>
    <w:rsid w:val="0072003F"/>
    <w:rsid w:val="007C3F8F"/>
    <w:rsid w:val="008A391E"/>
    <w:rsid w:val="00901711"/>
    <w:rsid w:val="00995499"/>
    <w:rsid w:val="009E7037"/>
    <w:rsid w:val="00AE4D08"/>
    <w:rsid w:val="00B2490A"/>
    <w:rsid w:val="00BB3710"/>
    <w:rsid w:val="00DD4D51"/>
    <w:rsid w:val="00F614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88701"/>
  <w15:chartTrackingRefBased/>
  <w15:docId w15:val="{77F776AA-8B88-4A93-90F0-57E65DAFA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58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58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583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583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583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58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58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58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58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58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58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58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58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58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58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58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58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583B"/>
    <w:rPr>
      <w:rFonts w:eastAsiaTheme="majorEastAsia" w:cstheme="majorBidi"/>
      <w:color w:val="272727" w:themeColor="text1" w:themeTint="D8"/>
    </w:rPr>
  </w:style>
  <w:style w:type="paragraph" w:styleId="Title">
    <w:name w:val="Title"/>
    <w:basedOn w:val="Normal"/>
    <w:next w:val="Normal"/>
    <w:link w:val="TitleChar"/>
    <w:uiPriority w:val="10"/>
    <w:qFormat/>
    <w:rsid w:val="005658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58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58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58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583B"/>
    <w:pPr>
      <w:spacing w:before="160"/>
      <w:jc w:val="center"/>
    </w:pPr>
    <w:rPr>
      <w:i/>
      <w:iCs/>
      <w:color w:val="404040" w:themeColor="text1" w:themeTint="BF"/>
    </w:rPr>
  </w:style>
  <w:style w:type="character" w:customStyle="1" w:styleId="QuoteChar">
    <w:name w:val="Quote Char"/>
    <w:basedOn w:val="DefaultParagraphFont"/>
    <w:link w:val="Quote"/>
    <w:uiPriority w:val="29"/>
    <w:rsid w:val="0056583B"/>
    <w:rPr>
      <w:i/>
      <w:iCs/>
      <w:color w:val="404040" w:themeColor="text1" w:themeTint="BF"/>
    </w:rPr>
  </w:style>
  <w:style w:type="paragraph" w:styleId="ListParagraph">
    <w:name w:val="List Paragraph"/>
    <w:basedOn w:val="Normal"/>
    <w:uiPriority w:val="34"/>
    <w:qFormat/>
    <w:rsid w:val="0056583B"/>
    <w:pPr>
      <w:ind w:left="720"/>
      <w:contextualSpacing/>
    </w:pPr>
  </w:style>
  <w:style w:type="character" w:styleId="IntenseEmphasis">
    <w:name w:val="Intense Emphasis"/>
    <w:basedOn w:val="DefaultParagraphFont"/>
    <w:uiPriority w:val="21"/>
    <w:qFormat/>
    <w:rsid w:val="0056583B"/>
    <w:rPr>
      <w:i/>
      <w:iCs/>
      <w:color w:val="0F4761" w:themeColor="accent1" w:themeShade="BF"/>
    </w:rPr>
  </w:style>
  <w:style w:type="paragraph" w:styleId="IntenseQuote">
    <w:name w:val="Intense Quote"/>
    <w:basedOn w:val="Normal"/>
    <w:next w:val="Normal"/>
    <w:link w:val="IntenseQuoteChar"/>
    <w:uiPriority w:val="30"/>
    <w:qFormat/>
    <w:rsid w:val="005658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583B"/>
    <w:rPr>
      <w:i/>
      <w:iCs/>
      <w:color w:val="0F4761" w:themeColor="accent1" w:themeShade="BF"/>
    </w:rPr>
  </w:style>
  <w:style w:type="character" w:styleId="IntenseReference">
    <w:name w:val="Intense Reference"/>
    <w:basedOn w:val="DefaultParagraphFont"/>
    <w:uiPriority w:val="32"/>
    <w:qFormat/>
    <w:rsid w:val="0056583B"/>
    <w:rPr>
      <w:b/>
      <w:bCs/>
      <w:smallCaps/>
      <w:color w:val="0F4761" w:themeColor="accent1" w:themeShade="BF"/>
      <w:spacing w:val="5"/>
    </w:rPr>
  </w:style>
  <w:style w:type="paragraph" w:styleId="NoSpacing">
    <w:name w:val="No Spacing"/>
    <w:uiPriority w:val="1"/>
    <w:qFormat/>
    <w:rsid w:val="0056583B"/>
    <w:pPr>
      <w:spacing w:after="0" w:line="240" w:lineRule="auto"/>
    </w:pPr>
  </w:style>
  <w:style w:type="character" w:styleId="CommentReference">
    <w:name w:val="annotation reference"/>
    <w:basedOn w:val="DefaultParagraphFont"/>
    <w:uiPriority w:val="99"/>
    <w:semiHidden/>
    <w:unhideWhenUsed/>
    <w:rsid w:val="00F614D0"/>
    <w:rPr>
      <w:sz w:val="16"/>
      <w:szCs w:val="16"/>
    </w:rPr>
  </w:style>
  <w:style w:type="paragraph" w:styleId="CommentText">
    <w:name w:val="annotation text"/>
    <w:basedOn w:val="Normal"/>
    <w:link w:val="CommentTextChar"/>
    <w:uiPriority w:val="99"/>
    <w:unhideWhenUsed/>
    <w:rsid w:val="00F614D0"/>
    <w:pPr>
      <w:spacing w:line="240" w:lineRule="auto"/>
    </w:pPr>
    <w:rPr>
      <w:sz w:val="20"/>
      <w:szCs w:val="20"/>
    </w:rPr>
  </w:style>
  <w:style w:type="character" w:customStyle="1" w:styleId="CommentTextChar">
    <w:name w:val="Comment Text Char"/>
    <w:basedOn w:val="DefaultParagraphFont"/>
    <w:link w:val="CommentText"/>
    <w:uiPriority w:val="99"/>
    <w:rsid w:val="00F614D0"/>
    <w:rPr>
      <w:sz w:val="20"/>
      <w:szCs w:val="20"/>
    </w:rPr>
  </w:style>
  <w:style w:type="paragraph" w:styleId="CommentSubject">
    <w:name w:val="annotation subject"/>
    <w:basedOn w:val="CommentText"/>
    <w:next w:val="CommentText"/>
    <w:link w:val="CommentSubjectChar"/>
    <w:uiPriority w:val="99"/>
    <w:semiHidden/>
    <w:unhideWhenUsed/>
    <w:rsid w:val="00F614D0"/>
    <w:rPr>
      <w:b/>
      <w:bCs/>
    </w:rPr>
  </w:style>
  <w:style w:type="character" w:customStyle="1" w:styleId="CommentSubjectChar">
    <w:name w:val="Comment Subject Char"/>
    <w:basedOn w:val="CommentTextChar"/>
    <w:link w:val="CommentSubject"/>
    <w:uiPriority w:val="99"/>
    <w:semiHidden/>
    <w:rsid w:val="00F614D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10</Pages>
  <Words>1473</Words>
  <Characters>8402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Wright, Brianna</dc:creator>
  <cp:keywords/>
  <dc:description/>
  <cp:lastModifiedBy>Wright, Brianna</cp:lastModifiedBy>
  <cp:revision>7</cp:revision>
  <dcterms:created xsi:type="dcterms:W3CDTF">2026-05-07T17:28:00Z</dcterms:created>
  <dcterms:modified xsi:type="dcterms:W3CDTF">2026-05-26T18:58:00Z</dcterms:modified>
</cp:coreProperties>
</file>